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33A4" w:rsidRDefault="00907B9C">
      <w:pPr>
        <w:pStyle w:val="Header"/>
        <w:tabs>
          <w:tab w:val="clear" w:pos="4320"/>
          <w:tab w:val="clear" w:pos="8640"/>
        </w:tabs>
        <w:rPr>
          <w:lang w:val="en-NZ"/>
        </w:rPr>
      </w:pPr>
      <w:r>
        <w:rPr>
          <w:b/>
          <w:noProof/>
          <w:sz w:val="40"/>
          <w:szCs w:val="40"/>
          <w:lang w:eastAsia="en-AU"/>
        </w:rPr>
        <mc:AlternateContent>
          <mc:Choice Requires="wps">
            <w:drawing>
              <wp:anchor distT="0" distB="0" distL="114300" distR="114300" simplePos="0" relativeHeight="251657728" behindDoc="0" locked="0" layoutInCell="1" allowOverlap="1" wp14:anchorId="631112AF" wp14:editId="21069FF7">
                <wp:simplePos x="0" y="0"/>
                <wp:positionH relativeFrom="column">
                  <wp:posOffset>-900430</wp:posOffset>
                </wp:positionH>
                <wp:positionV relativeFrom="paragraph">
                  <wp:posOffset>-1043940</wp:posOffset>
                </wp:positionV>
                <wp:extent cx="3810000" cy="9582150"/>
                <wp:effectExtent l="23495" t="127635" r="62230" b="53340"/>
                <wp:wrapNone/>
                <wp:docPr id="8"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00" cy="9582150"/>
                        </a:xfrm>
                        <a:prstGeom prst="rtTriangle">
                          <a:avLst/>
                        </a:prstGeom>
                        <a:gradFill rotWithShape="1">
                          <a:gsLst>
                            <a:gs pos="0">
                              <a:srgbClr val="4F81BD"/>
                            </a:gs>
                            <a:gs pos="100000">
                              <a:srgbClr val="4F81BD">
                                <a:gamma/>
                                <a:tint val="20000"/>
                                <a:invGamma/>
                              </a:srgbClr>
                            </a:gs>
                          </a:gsLst>
                          <a:lin ang="18900000" scaled="1"/>
                        </a:gradFill>
                        <a:ln w="38100">
                          <a:solidFill>
                            <a:srgbClr val="F2F2F2"/>
                          </a:solidFill>
                          <a:miter lim="800000"/>
                          <a:headEnd/>
                          <a:tailEnd/>
                        </a:ln>
                        <a:effectLst>
                          <a:outerShdw dist="28398" dir="3806097" algn="ctr" rotWithShape="0">
                            <a:srgbClr val="243F60">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 coordsize="21600,21600" o:spt="6" path="m,l,21600r21600,xe">
                <v:stroke joinstyle="miter"/>
                <v:path gradientshapeok="t" o:connecttype="custom" o:connectlocs="0,0;0,10800;0,21600;10800,21600;21600,21600;10800,10800" textboxrect="1800,12600,12600,19800"/>
              </v:shapetype>
              <v:shape id="AutoShape 3" o:spid="_x0000_s1026" type="#_x0000_t6" style="position:absolute;margin-left:-70.9pt;margin-top:-82.2pt;width:300pt;height:754.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" fillcolor="#4f81bd" strokecolor="#f2f2f2" strokeweight="3pt">
                <v:fill color2="#dce6f2" rotate="t" angle="135" focus="100%" type="gradient"/>
                <v:shadow on="t" color="#243f60" opacity=".5" offset="1pt"/>
              </v:shape>
            </w:pict>
          </mc:Fallback>
        </mc:AlternateContent>
      </w:r>
      <w:bookmarkStart w:id="0" w:name="_GoBack"/>
      <w:r w:rsidR="00122554">
        <w:rPr>
          <w:b/>
          <w:noProof/>
          <w:sz w:val="40"/>
          <w:szCs w:val="40"/>
          <w:lang w:eastAsia="en-AU"/>
        </w:rPr>
        <w:drawing>
          <wp:anchor distT="0" distB="0" distL="114300" distR="114300" simplePos="0" relativeHeight="251656704" behindDoc="1" locked="0" layoutInCell="1" allowOverlap="1" wp14:anchorId="0DCDDB3B" wp14:editId="2D602F31">
            <wp:simplePos x="0" y="0"/>
            <wp:positionH relativeFrom="column">
              <wp:posOffset>-809625</wp:posOffset>
            </wp:positionH>
            <wp:positionV relativeFrom="paragraph">
              <wp:posOffset>-1254125</wp:posOffset>
            </wp:positionV>
            <wp:extent cx="7772400" cy="10697210"/>
            <wp:effectExtent l="1905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srcRect/>
                    <a:stretch>
                      <a:fillRect/>
                    </a:stretch>
                  </pic:blipFill>
                  <pic:spPr bwMode="auto">
                    <a:xfrm>
                      <a:off x="0" y="0"/>
                      <a:ext cx="7772400" cy="10697210"/>
                    </a:xfrm>
                    <a:prstGeom prst="rect">
                      <a:avLst/>
                    </a:prstGeom>
                    <a:noFill/>
                    <a:ln w="9525">
                      <a:noFill/>
                      <a:miter lim="800000"/>
                      <a:headEnd/>
                      <a:tailEnd/>
                    </a:ln>
                  </pic:spPr>
                </pic:pic>
              </a:graphicData>
            </a:graphic>
          </wp:anchor>
        </w:drawing>
      </w:r>
      <w:bookmarkEnd w:id="0"/>
    </w:p>
    <w:p w:rsidR="007233A4" w:rsidRDefault="007233A4">
      <w:pPr>
        <w:pStyle w:val="Header"/>
        <w:tabs>
          <w:tab w:val="clear" w:pos="4320"/>
          <w:tab w:val="clear" w:pos="8640"/>
        </w:tabs>
        <w:rPr>
          <w:lang w:val="en-NZ"/>
        </w:rPr>
      </w:pPr>
    </w:p>
    <w:p w:rsidR="007233A4" w:rsidRDefault="007233A4">
      <w:pPr>
        <w:pStyle w:val="Header"/>
        <w:tabs>
          <w:tab w:val="clear" w:pos="4320"/>
          <w:tab w:val="clear" w:pos="8640"/>
        </w:tabs>
        <w:rPr>
          <w:lang w:val="en-NZ"/>
        </w:rPr>
      </w:pPr>
    </w:p>
    <w:p w:rsidR="007233A4" w:rsidRDefault="007233A4">
      <w:pPr>
        <w:jc w:val="center"/>
        <w:rPr>
          <w:lang w:val="en-NZ"/>
        </w:rPr>
      </w:pPr>
    </w:p>
    <w:p w:rsidR="000850F6" w:rsidRDefault="000850F6">
      <w:pPr>
        <w:jc w:val="center"/>
        <w:rPr>
          <w:lang w:val="en-NZ"/>
        </w:rPr>
      </w:pPr>
    </w:p>
    <w:p w:rsidR="000850F6" w:rsidRDefault="000850F6">
      <w:pPr>
        <w:jc w:val="center"/>
        <w:rPr>
          <w:lang w:val="en-NZ"/>
        </w:rPr>
      </w:pPr>
    </w:p>
    <w:p w:rsidR="000850F6" w:rsidRDefault="000850F6">
      <w:pPr>
        <w:jc w:val="center"/>
        <w:rPr>
          <w:lang w:val="en-NZ"/>
        </w:rPr>
      </w:pPr>
    </w:p>
    <w:p w:rsidR="000850F6" w:rsidRDefault="000850F6">
      <w:pPr>
        <w:jc w:val="center"/>
        <w:rPr>
          <w:lang w:val="en-NZ"/>
        </w:rPr>
      </w:pPr>
    </w:p>
    <w:p w:rsidR="000850F6" w:rsidRDefault="000850F6">
      <w:pPr>
        <w:jc w:val="center"/>
        <w:rPr>
          <w:lang w:val="en-NZ"/>
        </w:rPr>
      </w:pPr>
    </w:p>
    <w:p w:rsidR="000850F6" w:rsidRDefault="000850F6">
      <w:pPr>
        <w:jc w:val="center"/>
        <w:rPr>
          <w:lang w:val="en-NZ"/>
        </w:rPr>
      </w:pPr>
    </w:p>
    <w:p w:rsidR="001E56E7" w:rsidRPr="00843ED6" w:rsidRDefault="001E56E7">
      <w:pPr>
        <w:rPr>
          <w:b/>
          <w:sz w:val="40"/>
          <w:szCs w:val="40"/>
          <w:lang w:val="en-NZ"/>
        </w:rPr>
      </w:pPr>
    </w:p>
    <w:p w:rsidR="00700BEF" w:rsidRPr="00376D13" w:rsidRDefault="00700BEF" w:rsidP="00376D13">
      <w:pPr>
        <w:jc w:val="center"/>
        <w:rPr>
          <w:rFonts w:ascii="Cambria" w:hAnsi="Cambria"/>
          <w:b/>
          <w:color w:val="0033CC"/>
          <w:sz w:val="40"/>
          <w:szCs w:val="40"/>
        </w:rPr>
      </w:pPr>
      <w:r w:rsidRPr="00376D13">
        <w:rPr>
          <w:rFonts w:ascii="Cambria" w:hAnsi="Cambria"/>
          <w:b/>
          <w:color w:val="0033CC"/>
          <w:sz w:val="40"/>
          <w:szCs w:val="40"/>
        </w:rPr>
        <w:t>Mt Carrington Acid Mine Drainage</w:t>
      </w:r>
    </w:p>
    <w:p w:rsidR="00700BEF" w:rsidRPr="00700BEF" w:rsidRDefault="00700BEF" w:rsidP="00700BEF">
      <w:pPr>
        <w:jc w:val="center"/>
        <w:rPr>
          <w:rFonts w:ascii="Cambria" w:hAnsi="Cambria" w:cs="Arial"/>
          <w:b/>
          <w:color w:val="0033CC"/>
          <w:sz w:val="40"/>
          <w:szCs w:val="40"/>
        </w:rPr>
      </w:pPr>
      <w:r w:rsidRPr="00700BEF">
        <w:rPr>
          <w:rFonts w:ascii="Cambria" w:hAnsi="Cambria" w:cs="Arial"/>
          <w:b/>
          <w:color w:val="0033CC"/>
          <w:sz w:val="40"/>
          <w:szCs w:val="40"/>
        </w:rPr>
        <w:t>J-Cell Multi-Process Treatment Trial</w:t>
      </w:r>
    </w:p>
    <w:p w:rsidR="000850F6" w:rsidRPr="00751229" w:rsidRDefault="000850F6" w:rsidP="000850F6">
      <w:pPr>
        <w:pStyle w:val="Subtitle"/>
        <w:outlineLvl w:val="9"/>
        <w:rPr>
          <w:b/>
          <w:color w:val="0033CC"/>
          <w:sz w:val="40"/>
          <w:szCs w:val="40"/>
        </w:rPr>
      </w:pPr>
    </w:p>
    <w:p w:rsidR="000850F6" w:rsidRPr="00751229" w:rsidRDefault="000850F6" w:rsidP="000850F6">
      <w:pPr>
        <w:jc w:val="center"/>
        <w:rPr>
          <w:rFonts w:ascii="Cambria" w:hAnsi="Cambria"/>
          <w:b/>
          <w:color w:val="0033CC"/>
          <w:sz w:val="40"/>
          <w:szCs w:val="40"/>
        </w:rPr>
      </w:pPr>
    </w:p>
    <w:p w:rsidR="000850F6" w:rsidRPr="00A81E95" w:rsidRDefault="000850F6" w:rsidP="000850F6">
      <w:pPr>
        <w:jc w:val="center"/>
        <w:rPr>
          <w:rFonts w:ascii="Cambria" w:hAnsi="Cambria"/>
          <w:b/>
          <w:color w:val="0033CC"/>
          <w:sz w:val="40"/>
          <w:szCs w:val="40"/>
        </w:rPr>
      </w:pPr>
      <w:bookmarkStart w:id="1" w:name="_Toc209939662"/>
      <w:bookmarkStart w:id="2" w:name="_Toc209939774"/>
      <w:bookmarkStart w:id="3" w:name="_Toc209939828"/>
      <w:r w:rsidRPr="00A81E95">
        <w:rPr>
          <w:rFonts w:ascii="Cambria" w:hAnsi="Cambria"/>
          <w:b/>
          <w:color w:val="0033CC"/>
          <w:sz w:val="40"/>
          <w:szCs w:val="40"/>
        </w:rPr>
        <w:t>For</w:t>
      </w:r>
      <w:bookmarkEnd w:id="1"/>
      <w:bookmarkEnd w:id="2"/>
      <w:bookmarkEnd w:id="3"/>
    </w:p>
    <w:p w:rsidR="000850F6" w:rsidRPr="00A81E95" w:rsidRDefault="000850F6" w:rsidP="000850F6">
      <w:pPr>
        <w:jc w:val="center"/>
        <w:rPr>
          <w:rFonts w:ascii="Cambria" w:hAnsi="Cambria"/>
          <w:b/>
          <w:color w:val="0033CC"/>
          <w:sz w:val="40"/>
          <w:szCs w:val="40"/>
        </w:rPr>
      </w:pPr>
    </w:p>
    <w:p w:rsidR="000850F6" w:rsidRPr="00A81E95" w:rsidRDefault="000850F6" w:rsidP="000850F6">
      <w:pPr>
        <w:jc w:val="center"/>
        <w:rPr>
          <w:rFonts w:ascii="Cambria" w:hAnsi="Cambria"/>
          <w:b/>
          <w:color w:val="0033CC"/>
          <w:sz w:val="40"/>
          <w:szCs w:val="40"/>
        </w:rPr>
      </w:pPr>
    </w:p>
    <w:p w:rsidR="000850F6" w:rsidRPr="00A81E95" w:rsidRDefault="000850F6" w:rsidP="000850F6">
      <w:pPr>
        <w:jc w:val="center"/>
        <w:rPr>
          <w:rFonts w:ascii="Cambria" w:hAnsi="Cambria"/>
          <w:b/>
          <w:color w:val="0033CC"/>
          <w:sz w:val="40"/>
          <w:szCs w:val="40"/>
        </w:rPr>
      </w:pPr>
    </w:p>
    <w:p w:rsidR="000850F6" w:rsidRDefault="00700BEF" w:rsidP="000850F6">
      <w:pPr>
        <w:jc w:val="center"/>
        <w:rPr>
          <w:rFonts w:ascii="Cambria" w:hAnsi="Cambria"/>
          <w:b/>
          <w:color w:val="0033CC"/>
          <w:sz w:val="40"/>
          <w:szCs w:val="40"/>
        </w:rPr>
      </w:pPr>
      <w:r>
        <w:rPr>
          <w:rFonts w:ascii="Cambria" w:hAnsi="Cambria"/>
          <w:b/>
          <w:color w:val="0033CC"/>
          <w:sz w:val="40"/>
          <w:szCs w:val="40"/>
        </w:rPr>
        <w:t>REX Minerals Ltd</w:t>
      </w:r>
    </w:p>
    <w:p w:rsidR="00847D55" w:rsidRPr="00A81E95" w:rsidRDefault="00122554" w:rsidP="000850F6">
      <w:pPr>
        <w:jc w:val="center"/>
        <w:rPr>
          <w:rFonts w:ascii="Cambria" w:hAnsi="Cambria"/>
          <w:b/>
          <w:color w:val="0033CC"/>
          <w:sz w:val="40"/>
          <w:szCs w:val="40"/>
        </w:rPr>
      </w:pPr>
      <w:r>
        <w:rPr>
          <w:rFonts w:ascii="Cambria" w:hAnsi="Cambria"/>
          <w:b/>
          <w:noProof/>
          <w:color w:val="0033CC"/>
          <w:sz w:val="40"/>
          <w:szCs w:val="40"/>
          <w:lang w:eastAsia="en-AU"/>
        </w:rPr>
        <w:drawing>
          <wp:anchor distT="0" distB="0" distL="114300" distR="114300" simplePos="0" relativeHeight="251658752" behindDoc="1" locked="0" layoutInCell="1" allowOverlap="1">
            <wp:simplePos x="0" y="0"/>
            <wp:positionH relativeFrom="column">
              <wp:posOffset>2052955</wp:posOffset>
            </wp:positionH>
            <wp:positionV relativeFrom="paragraph">
              <wp:posOffset>0</wp:posOffset>
            </wp:positionV>
            <wp:extent cx="1971675" cy="1847850"/>
            <wp:effectExtent l="19050" t="0" r="9525" b="0"/>
            <wp:wrapNone/>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1971675" cy="1847850"/>
                    </a:xfrm>
                    <a:prstGeom prst="rect">
                      <a:avLst/>
                    </a:prstGeom>
                    <a:noFill/>
                    <a:ln w="9525">
                      <a:noFill/>
                      <a:miter lim="800000"/>
                      <a:headEnd/>
                      <a:tailEnd/>
                    </a:ln>
                  </pic:spPr>
                </pic:pic>
              </a:graphicData>
            </a:graphic>
          </wp:anchor>
        </w:drawing>
      </w:r>
    </w:p>
    <w:p w:rsidR="000850F6" w:rsidRPr="00A81E95" w:rsidRDefault="000850F6" w:rsidP="000850F6">
      <w:pPr>
        <w:jc w:val="center"/>
        <w:rPr>
          <w:rFonts w:ascii="Cambria" w:hAnsi="Cambria"/>
          <w:b/>
          <w:color w:val="0033CC"/>
          <w:sz w:val="32"/>
          <w:szCs w:val="32"/>
        </w:rPr>
      </w:pPr>
    </w:p>
    <w:p w:rsidR="000850F6" w:rsidRPr="00A81E95" w:rsidRDefault="000850F6" w:rsidP="000850F6">
      <w:pPr>
        <w:jc w:val="center"/>
        <w:rPr>
          <w:rFonts w:ascii="Cambria" w:hAnsi="Cambria"/>
          <w:b/>
          <w:color w:val="0033CC"/>
          <w:sz w:val="40"/>
          <w:szCs w:val="40"/>
        </w:rPr>
      </w:pPr>
    </w:p>
    <w:p w:rsidR="00847D55" w:rsidRDefault="00847D55" w:rsidP="000850F6">
      <w:pPr>
        <w:jc w:val="center"/>
        <w:rPr>
          <w:rFonts w:ascii="Cambria" w:hAnsi="Cambria"/>
          <w:b/>
          <w:color w:val="0033CC"/>
          <w:sz w:val="32"/>
          <w:szCs w:val="32"/>
        </w:rPr>
      </w:pPr>
    </w:p>
    <w:p w:rsidR="00847D55" w:rsidRDefault="00847D55" w:rsidP="000850F6">
      <w:pPr>
        <w:jc w:val="center"/>
        <w:rPr>
          <w:rFonts w:ascii="Cambria" w:hAnsi="Cambria"/>
          <w:b/>
          <w:color w:val="0033CC"/>
          <w:sz w:val="32"/>
          <w:szCs w:val="32"/>
        </w:rPr>
      </w:pPr>
    </w:p>
    <w:p w:rsidR="00847D55" w:rsidRDefault="00847D55" w:rsidP="000850F6">
      <w:pPr>
        <w:jc w:val="center"/>
        <w:rPr>
          <w:rFonts w:ascii="Cambria" w:hAnsi="Cambria"/>
          <w:b/>
          <w:color w:val="0033CC"/>
          <w:sz w:val="32"/>
          <w:szCs w:val="32"/>
        </w:rPr>
      </w:pPr>
    </w:p>
    <w:p w:rsidR="00847D55" w:rsidRDefault="00847D55" w:rsidP="000850F6">
      <w:pPr>
        <w:jc w:val="center"/>
        <w:rPr>
          <w:rFonts w:ascii="Cambria" w:hAnsi="Cambria"/>
          <w:b/>
          <w:color w:val="0033CC"/>
          <w:sz w:val="32"/>
          <w:szCs w:val="32"/>
        </w:rPr>
      </w:pPr>
    </w:p>
    <w:p w:rsidR="00847D55" w:rsidRDefault="00847D55" w:rsidP="000850F6">
      <w:pPr>
        <w:jc w:val="center"/>
        <w:rPr>
          <w:rFonts w:ascii="Cambria" w:hAnsi="Cambria"/>
          <w:b/>
          <w:color w:val="0033CC"/>
          <w:sz w:val="32"/>
          <w:szCs w:val="32"/>
        </w:rPr>
      </w:pPr>
    </w:p>
    <w:p w:rsidR="000850F6" w:rsidRPr="00A81E95" w:rsidRDefault="00700BEF" w:rsidP="000850F6">
      <w:pPr>
        <w:jc w:val="center"/>
        <w:rPr>
          <w:rFonts w:ascii="Cambria" w:hAnsi="Cambria"/>
          <w:b/>
          <w:color w:val="0033CC"/>
          <w:sz w:val="32"/>
          <w:szCs w:val="32"/>
        </w:rPr>
      </w:pPr>
      <w:r>
        <w:rPr>
          <w:rFonts w:ascii="Cambria" w:hAnsi="Cambria"/>
          <w:b/>
          <w:color w:val="0033CC"/>
          <w:sz w:val="32"/>
          <w:szCs w:val="32"/>
        </w:rPr>
        <w:t>June 2009</w:t>
      </w:r>
    </w:p>
    <w:p w:rsidR="007233A4" w:rsidRDefault="007233A4">
      <w:pPr>
        <w:jc w:val="center"/>
        <w:rPr>
          <w:b/>
          <w:color w:val="000080"/>
          <w:sz w:val="52"/>
          <w:lang w:val="en-NZ"/>
        </w:rPr>
      </w:pPr>
    </w:p>
    <w:p w:rsidR="00FC2D7F" w:rsidRDefault="00FC2D7F">
      <w:pPr>
        <w:jc w:val="center"/>
        <w:rPr>
          <w:b/>
          <w:color w:val="000080"/>
          <w:sz w:val="52"/>
          <w:lang w:val="en-NZ"/>
        </w:rPr>
      </w:pPr>
    </w:p>
    <w:p w:rsidR="007233A4" w:rsidRDefault="007233A4"/>
    <w:p w:rsidR="007233A4" w:rsidRDefault="007233A4" w:rsidP="002C09B6">
      <w:pPr>
        <w:pStyle w:val="Heading1"/>
      </w:pPr>
    </w:p>
    <w:p w:rsidR="00711E5E" w:rsidRPr="00711E5E" w:rsidRDefault="00711E5E" w:rsidP="00711E5E">
      <w:pPr>
        <w:pStyle w:val="Header"/>
        <w:jc w:val="center"/>
        <w:rPr>
          <w:rFonts w:ascii="Cambria" w:hAnsi="Cambria" w:cs="Arial"/>
          <w:b/>
          <w:color w:val="0033CC"/>
          <w:sz w:val="50"/>
          <w:szCs w:val="50"/>
        </w:rPr>
      </w:pPr>
      <w:bookmarkStart w:id="4" w:name="_Toc74300020"/>
      <w:bookmarkStart w:id="5" w:name="_Toc75255537"/>
      <w:r w:rsidRPr="00711E5E">
        <w:rPr>
          <w:rFonts w:ascii="Cambria" w:hAnsi="Cambria" w:cs="Arial"/>
          <w:b/>
          <w:color w:val="0033CC"/>
          <w:sz w:val="50"/>
          <w:szCs w:val="50"/>
        </w:rPr>
        <w:t>Mt Carrington</w:t>
      </w:r>
    </w:p>
    <w:p w:rsidR="00711E5E" w:rsidRPr="00711E5E" w:rsidRDefault="00711E5E" w:rsidP="00711E5E">
      <w:pPr>
        <w:pStyle w:val="Header"/>
        <w:jc w:val="center"/>
        <w:rPr>
          <w:rFonts w:ascii="Cambria" w:hAnsi="Cambria" w:cs="Arial"/>
          <w:b/>
          <w:color w:val="0033CC"/>
          <w:sz w:val="50"/>
          <w:szCs w:val="50"/>
        </w:rPr>
      </w:pPr>
      <w:r w:rsidRPr="00711E5E">
        <w:rPr>
          <w:rFonts w:ascii="Cambria" w:hAnsi="Cambria" w:cs="Arial"/>
          <w:b/>
          <w:color w:val="0033CC"/>
          <w:sz w:val="50"/>
          <w:szCs w:val="50"/>
        </w:rPr>
        <w:t>J-Cell Trial Phase 3</w:t>
      </w:r>
    </w:p>
    <w:p w:rsidR="000850F6" w:rsidRPr="00890193" w:rsidRDefault="000850F6" w:rsidP="000850F6">
      <w:pPr>
        <w:jc w:val="center"/>
        <w:rPr>
          <w:b/>
          <w:color w:val="0033CC"/>
          <w:sz w:val="50"/>
        </w:rPr>
      </w:pPr>
    </w:p>
    <w:p w:rsidR="000850F6" w:rsidRPr="00563A58" w:rsidRDefault="008927FF" w:rsidP="000850F6">
      <w:pPr>
        <w:jc w:val="center"/>
        <w:rPr>
          <w:rFonts w:ascii="Cambria" w:hAnsi="Cambria"/>
          <w:b/>
          <w:color w:val="0033CC"/>
          <w:sz w:val="50"/>
        </w:rPr>
      </w:pPr>
      <w:r>
        <w:rPr>
          <w:rFonts w:ascii="Cambria" w:hAnsi="Cambria"/>
          <w:b/>
          <w:color w:val="0033CC"/>
          <w:sz w:val="50"/>
        </w:rPr>
        <w:t>08148</w:t>
      </w:r>
    </w:p>
    <w:p w:rsidR="000850F6" w:rsidRDefault="000850F6" w:rsidP="000850F6">
      <w:pPr>
        <w:jc w:val="both"/>
        <w:rPr>
          <w:i/>
          <w:color w:val="0033CC"/>
          <w:sz w:val="28"/>
        </w:rPr>
      </w:pPr>
    </w:p>
    <w:p w:rsidR="000850F6" w:rsidRDefault="000850F6" w:rsidP="000850F6">
      <w:pPr>
        <w:jc w:val="both"/>
        <w:rPr>
          <w:i/>
          <w:color w:val="0033CC"/>
          <w:sz w:val="28"/>
        </w:rPr>
      </w:pPr>
    </w:p>
    <w:p w:rsidR="000850F6" w:rsidRPr="00563A58" w:rsidRDefault="000850F6" w:rsidP="00F52B97">
      <w:pPr>
        <w:jc w:val="center"/>
        <w:rPr>
          <w:rFonts w:cs="Arial"/>
          <w:i/>
          <w:color w:val="0033CC"/>
          <w:sz w:val="28"/>
        </w:rPr>
      </w:pPr>
      <w:r w:rsidRPr="00563A58">
        <w:rPr>
          <w:rFonts w:cs="Arial"/>
          <w:i/>
          <w:color w:val="0033CC"/>
          <w:sz w:val="28"/>
        </w:rPr>
        <w:t xml:space="preserve">Under </w:t>
      </w:r>
      <w:proofErr w:type="spellStart"/>
      <w:r w:rsidRPr="00563A58">
        <w:rPr>
          <w:rFonts w:cs="Arial"/>
          <w:i/>
          <w:color w:val="0033CC"/>
          <w:sz w:val="28"/>
        </w:rPr>
        <w:t>Hatlar</w:t>
      </w:r>
      <w:proofErr w:type="spellEnd"/>
      <w:r w:rsidRPr="00563A58">
        <w:rPr>
          <w:rFonts w:cs="Arial"/>
          <w:i/>
          <w:color w:val="0033CC"/>
          <w:sz w:val="28"/>
        </w:rPr>
        <w:t xml:space="preserve"> Group’s ISO-9001 Quality Management System this form must be completed prior to submission to the client. Please ensure that all relevant details have been completed to facilitate document tracking and efficient operation of our Quality Management System. By having all elements of the report checked, </w:t>
      </w:r>
      <w:proofErr w:type="spellStart"/>
      <w:r w:rsidRPr="00563A58">
        <w:rPr>
          <w:rFonts w:cs="Arial"/>
          <w:i/>
          <w:color w:val="0033CC"/>
          <w:sz w:val="28"/>
        </w:rPr>
        <w:t>Hatlar</w:t>
      </w:r>
      <w:proofErr w:type="spellEnd"/>
      <w:r w:rsidRPr="00563A58">
        <w:rPr>
          <w:rFonts w:cs="Arial"/>
          <w:i/>
          <w:color w:val="0033CC"/>
          <w:sz w:val="28"/>
        </w:rPr>
        <w:t xml:space="preserve"> can ensure a quality product and outcome for our clients.</w:t>
      </w:r>
    </w:p>
    <w:p w:rsidR="000850F6" w:rsidRPr="00890193" w:rsidRDefault="000850F6" w:rsidP="000850F6">
      <w:pPr>
        <w:jc w:val="both"/>
        <w:rPr>
          <w:b/>
          <w:color w:val="0033CC"/>
          <w:sz w:val="28"/>
        </w:rPr>
      </w:pPr>
    </w:p>
    <w:p w:rsidR="000C0ADA" w:rsidRDefault="000C0ADA" w:rsidP="000850F6">
      <w:pPr>
        <w:rPr>
          <w:rFonts w:cs="Arial"/>
          <w:b/>
          <w:color w:val="0033CC"/>
          <w:sz w:val="36"/>
          <w:szCs w:val="36"/>
        </w:rPr>
      </w:pPr>
    </w:p>
    <w:p w:rsidR="000850F6" w:rsidRPr="00711E5E" w:rsidRDefault="000850F6" w:rsidP="000850F6">
      <w:pPr>
        <w:rPr>
          <w:rFonts w:cs="Arial"/>
          <w:b/>
          <w:color w:val="0033CC"/>
          <w:sz w:val="36"/>
          <w:szCs w:val="36"/>
        </w:rPr>
      </w:pPr>
      <w:r w:rsidRPr="00563A58">
        <w:rPr>
          <w:rFonts w:cs="Arial"/>
          <w:b/>
          <w:color w:val="0033CC"/>
          <w:sz w:val="36"/>
          <w:szCs w:val="36"/>
        </w:rPr>
        <w:t>Author:</w:t>
      </w:r>
      <w:r w:rsidR="00430789">
        <w:rPr>
          <w:rFonts w:cs="Arial"/>
          <w:b/>
          <w:color w:val="0033CC"/>
          <w:sz w:val="36"/>
          <w:szCs w:val="36"/>
        </w:rPr>
        <w:t xml:space="preserve"> </w:t>
      </w:r>
      <w:r w:rsidR="00430789" w:rsidRPr="00430789">
        <w:rPr>
          <w:rFonts w:cs="Arial"/>
          <w:b/>
          <w:sz w:val="36"/>
          <w:szCs w:val="36"/>
        </w:rPr>
        <w:t xml:space="preserve">                      </w:t>
      </w:r>
      <w:r w:rsidR="00711E5E" w:rsidRPr="00711E5E">
        <w:rPr>
          <w:rFonts w:cs="Arial"/>
          <w:b/>
          <w:color w:val="0033CC"/>
          <w:sz w:val="36"/>
          <w:szCs w:val="36"/>
        </w:rPr>
        <w:t>Mike McRae-Williams</w:t>
      </w:r>
    </w:p>
    <w:p w:rsidR="000850F6" w:rsidRPr="00711E5E" w:rsidRDefault="000850F6" w:rsidP="000850F6">
      <w:pPr>
        <w:rPr>
          <w:rFonts w:cs="Arial"/>
          <w:b/>
          <w:color w:val="0033CC"/>
          <w:sz w:val="36"/>
          <w:szCs w:val="36"/>
        </w:rPr>
      </w:pPr>
    </w:p>
    <w:p w:rsidR="000850F6" w:rsidRPr="00711E5E" w:rsidRDefault="000850F6" w:rsidP="000850F6">
      <w:pPr>
        <w:rPr>
          <w:rFonts w:cs="Arial"/>
          <w:b/>
          <w:color w:val="0033CC"/>
          <w:sz w:val="36"/>
          <w:szCs w:val="36"/>
        </w:rPr>
      </w:pPr>
      <w:r w:rsidRPr="00711E5E">
        <w:rPr>
          <w:rFonts w:cs="Arial"/>
          <w:b/>
          <w:color w:val="0033CC"/>
          <w:sz w:val="36"/>
          <w:szCs w:val="36"/>
        </w:rPr>
        <w:t xml:space="preserve">Company Contact: </w:t>
      </w:r>
      <w:r w:rsidR="00430789" w:rsidRPr="00711E5E">
        <w:rPr>
          <w:rFonts w:cs="Arial"/>
          <w:b/>
          <w:color w:val="0033CC"/>
          <w:sz w:val="36"/>
          <w:szCs w:val="36"/>
        </w:rPr>
        <w:t xml:space="preserve">   </w:t>
      </w:r>
      <w:r w:rsidR="00711E5E" w:rsidRPr="00711E5E">
        <w:rPr>
          <w:rFonts w:cs="Arial"/>
          <w:b/>
          <w:color w:val="0033CC"/>
          <w:sz w:val="36"/>
          <w:szCs w:val="36"/>
        </w:rPr>
        <w:t xml:space="preserve">Steve </w:t>
      </w:r>
      <w:proofErr w:type="spellStart"/>
      <w:r w:rsidR="00711E5E" w:rsidRPr="00711E5E">
        <w:rPr>
          <w:rFonts w:cs="Arial"/>
          <w:b/>
          <w:color w:val="0033CC"/>
          <w:sz w:val="36"/>
          <w:szCs w:val="36"/>
        </w:rPr>
        <w:t>Ohlsen</w:t>
      </w:r>
      <w:proofErr w:type="spellEnd"/>
      <w:r w:rsidR="00430789" w:rsidRPr="00711E5E">
        <w:rPr>
          <w:rFonts w:cs="Arial"/>
          <w:b/>
          <w:color w:val="0033CC"/>
          <w:sz w:val="36"/>
          <w:szCs w:val="36"/>
        </w:rPr>
        <w:t xml:space="preserve">                 </w:t>
      </w:r>
    </w:p>
    <w:p w:rsidR="000850F6" w:rsidRPr="00563A58" w:rsidRDefault="000850F6" w:rsidP="000850F6">
      <w:pPr>
        <w:rPr>
          <w:rFonts w:cs="Arial"/>
          <w:b/>
          <w:color w:val="0033CC"/>
          <w:sz w:val="36"/>
          <w:szCs w:val="36"/>
        </w:rPr>
      </w:pPr>
    </w:p>
    <w:p w:rsidR="000850F6" w:rsidRPr="00F20550" w:rsidRDefault="000850F6" w:rsidP="000850F6">
      <w:pPr>
        <w:rPr>
          <w:rFonts w:cs="Arial"/>
          <w:b/>
          <w:color w:val="0033CC"/>
          <w:sz w:val="36"/>
          <w:szCs w:val="36"/>
        </w:rPr>
      </w:pPr>
      <w:r w:rsidRPr="00F20550">
        <w:rPr>
          <w:rFonts w:cs="Arial"/>
          <w:b/>
          <w:color w:val="0033CC"/>
          <w:sz w:val="36"/>
          <w:szCs w:val="36"/>
        </w:rPr>
        <w:t>Revie</w:t>
      </w:r>
      <w:r w:rsidRPr="00563A58">
        <w:rPr>
          <w:rFonts w:cs="Arial"/>
          <w:b/>
          <w:color w:val="0033CC"/>
          <w:sz w:val="36"/>
          <w:szCs w:val="36"/>
        </w:rPr>
        <w:t>wed By:</w:t>
      </w:r>
      <w:r w:rsidR="00430789" w:rsidRPr="00430789">
        <w:rPr>
          <w:rFonts w:cs="Arial"/>
          <w:b/>
          <w:sz w:val="36"/>
          <w:szCs w:val="36"/>
        </w:rPr>
        <w:t xml:space="preserve">        </w:t>
      </w:r>
      <w:r w:rsidR="001608E7" w:rsidRPr="00F20550">
        <w:rPr>
          <w:rFonts w:cs="Arial"/>
          <w:b/>
          <w:color w:val="0033CC"/>
          <w:sz w:val="36"/>
          <w:szCs w:val="36"/>
        </w:rPr>
        <w:t xml:space="preserve">George </w:t>
      </w:r>
      <w:proofErr w:type="spellStart"/>
      <w:r w:rsidR="001608E7" w:rsidRPr="00F20550">
        <w:rPr>
          <w:rFonts w:cs="Arial"/>
          <w:b/>
          <w:color w:val="0033CC"/>
          <w:sz w:val="36"/>
          <w:szCs w:val="36"/>
        </w:rPr>
        <w:t>Hatzimihalis</w:t>
      </w:r>
      <w:proofErr w:type="spellEnd"/>
      <w:r w:rsidR="00430789" w:rsidRPr="00F20550">
        <w:rPr>
          <w:rFonts w:cs="Arial"/>
          <w:b/>
          <w:color w:val="0033CC"/>
          <w:sz w:val="36"/>
          <w:szCs w:val="36"/>
        </w:rPr>
        <w:t xml:space="preserve">            </w:t>
      </w:r>
    </w:p>
    <w:p w:rsidR="000850F6" w:rsidRPr="00F20550" w:rsidRDefault="000850F6" w:rsidP="000850F6">
      <w:pPr>
        <w:rPr>
          <w:rFonts w:cs="Arial"/>
          <w:b/>
          <w:color w:val="0033CC"/>
          <w:sz w:val="36"/>
          <w:szCs w:val="36"/>
        </w:rPr>
      </w:pPr>
      <w:r w:rsidRPr="00F20550">
        <w:rPr>
          <w:rFonts w:cs="Arial"/>
          <w:b/>
          <w:color w:val="0033CC"/>
          <w:sz w:val="36"/>
          <w:szCs w:val="36"/>
        </w:rPr>
        <w:t>Submitted On:</w:t>
      </w:r>
      <w:r w:rsidR="00430789" w:rsidRPr="00F20550">
        <w:rPr>
          <w:rFonts w:cs="Arial"/>
          <w:b/>
          <w:color w:val="0033CC"/>
          <w:sz w:val="36"/>
          <w:szCs w:val="36"/>
        </w:rPr>
        <w:t xml:space="preserve">         </w:t>
      </w:r>
      <w:r w:rsidR="001608E7" w:rsidRPr="00F20550">
        <w:rPr>
          <w:rFonts w:cs="Arial"/>
          <w:b/>
          <w:color w:val="0033CC"/>
          <w:sz w:val="36"/>
          <w:szCs w:val="36"/>
        </w:rPr>
        <w:t>6</w:t>
      </w:r>
      <w:r w:rsidR="001608E7" w:rsidRPr="00F20550">
        <w:rPr>
          <w:rFonts w:cs="Arial"/>
          <w:b/>
          <w:color w:val="0033CC"/>
          <w:sz w:val="36"/>
          <w:szCs w:val="36"/>
          <w:vertAlign w:val="superscript"/>
        </w:rPr>
        <w:t>th</w:t>
      </w:r>
      <w:r w:rsidR="001608E7" w:rsidRPr="00F20550">
        <w:rPr>
          <w:rFonts w:cs="Arial"/>
          <w:b/>
          <w:color w:val="0033CC"/>
          <w:sz w:val="36"/>
          <w:szCs w:val="36"/>
        </w:rPr>
        <w:t xml:space="preserve"> July 2009</w:t>
      </w:r>
      <w:r w:rsidR="00430789" w:rsidRPr="00F20550">
        <w:rPr>
          <w:rFonts w:cs="Arial"/>
          <w:b/>
          <w:color w:val="0033CC"/>
          <w:sz w:val="36"/>
          <w:szCs w:val="36"/>
        </w:rPr>
        <w:t xml:space="preserve">        </w:t>
      </w:r>
      <w:r w:rsidRPr="00F20550">
        <w:rPr>
          <w:rFonts w:cs="Arial"/>
          <w:b/>
          <w:color w:val="0033CC"/>
          <w:sz w:val="36"/>
          <w:szCs w:val="36"/>
        </w:rPr>
        <w:t xml:space="preserve"> </w:t>
      </w:r>
    </w:p>
    <w:p w:rsidR="000850F6" w:rsidRPr="00563A58" w:rsidRDefault="000850F6" w:rsidP="000850F6">
      <w:pPr>
        <w:rPr>
          <w:rFonts w:cs="Arial"/>
          <w:b/>
          <w:color w:val="0033CC"/>
          <w:sz w:val="36"/>
          <w:szCs w:val="36"/>
        </w:rPr>
      </w:pPr>
    </w:p>
    <w:p w:rsidR="000C0ADA" w:rsidRDefault="000C0ADA" w:rsidP="000850F6">
      <w:pPr>
        <w:rPr>
          <w:rFonts w:cs="Arial"/>
          <w:b/>
          <w:color w:val="0033CC"/>
          <w:sz w:val="36"/>
          <w:szCs w:val="36"/>
        </w:rPr>
      </w:pPr>
    </w:p>
    <w:p w:rsidR="000850F6" w:rsidRPr="00F20550" w:rsidRDefault="000850F6" w:rsidP="000850F6">
      <w:pPr>
        <w:rPr>
          <w:rFonts w:cs="Arial"/>
          <w:b/>
          <w:color w:val="0033CC"/>
          <w:sz w:val="36"/>
          <w:szCs w:val="36"/>
        </w:rPr>
      </w:pPr>
      <w:r w:rsidRPr="00F20550">
        <w:rPr>
          <w:rFonts w:cs="Arial"/>
          <w:b/>
          <w:color w:val="0033CC"/>
          <w:sz w:val="36"/>
          <w:szCs w:val="36"/>
        </w:rPr>
        <w:t>Authorised By:</w:t>
      </w:r>
      <w:r w:rsidR="00430789" w:rsidRPr="00F20550">
        <w:rPr>
          <w:rFonts w:cs="Arial"/>
          <w:b/>
          <w:color w:val="0033CC"/>
          <w:sz w:val="36"/>
          <w:szCs w:val="36"/>
        </w:rPr>
        <w:t xml:space="preserve">     </w:t>
      </w:r>
      <w:r w:rsidR="00F20550" w:rsidRPr="00F20550">
        <w:rPr>
          <w:rFonts w:cs="Arial"/>
          <w:b/>
          <w:color w:val="0033CC"/>
          <w:sz w:val="36"/>
          <w:szCs w:val="36"/>
        </w:rPr>
        <w:t>Mike McRae-Williams</w:t>
      </w:r>
      <w:r w:rsidR="00430789" w:rsidRPr="00F20550">
        <w:rPr>
          <w:rFonts w:cs="Arial"/>
          <w:b/>
          <w:color w:val="0033CC"/>
          <w:sz w:val="36"/>
          <w:szCs w:val="36"/>
        </w:rPr>
        <w:t xml:space="preserve">                </w:t>
      </w:r>
    </w:p>
    <w:p w:rsidR="000850F6" w:rsidRPr="00F20550" w:rsidRDefault="000850F6" w:rsidP="000850F6">
      <w:pPr>
        <w:rPr>
          <w:rFonts w:cs="Arial"/>
          <w:b/>
          <w:color w:val="0033CC"/>
          <w:sz w:val="36"/>
          <w:szCs w:val="36"/>
        </w:rPr>
      </w:pPr>
      <w:r w:rsidRPr="00F20550">
        <w:rPr>
          <w:rFonts w:cs="Arial"/>
          <w:b/>
          <w:color w:val="0033CC"/>
          <w:sz w:val="36"/>
          <w:szCs w:val="36"/>
        </w:rPr>
        <w:t>Submitted On:</w:t>
      </w:r>
      <w:r w:rsidR="00430789" w:rsidRPr="00F20550">
        <w:rPr>
          <w:rFonts w:cs="Arial"/>
          <w:b/>
          <w:color w:val="0033CC"/>
          <w:sz w:val="36"/>
          <w:szCs w:val="36"/>
        </w:rPr>
        <w:t xml:space="preserve">      </w:t>
      </w:r>
      <w:r w:rsidR="00F20550" w:rsidRPr="00F20550">
        <w:rPr>
          <w:rFonts w:cs="Arial"/>
          <w:b/>
          <w:color w:val="0033CC"/>
          <w:sz w:val="36"/>
          <w:szCs w:val="36"/>
        </w:rPr>
        <w:t>7</w:t>
      </w:r>
      <w:r w:rsidR="00F20550" w:rsidRPr="00F20550">
        <w:rPr>
          <w:rFonts w:cs="Arial"/>
          <w:b/>
          <w:color w:val="0033CC"/>
          <w:sz w:val="36"/>
          <w:szCs w:val="36"/>
          <w:vertAlign w:val="superscript"/>
        </w:rPr>
        <w:t>th</w:t>
      </w:r>
      <w:r w:rsidR="00F20550" w:rsidRPr="00F20550">
        <w:rPr>
          <w:rFonts w:cs="Arial"/>
          <w:b/>
          <w:color w:val="0033CC"/>
          <w:sz w:val="36"/>
          <w:szCs w:val="36"/>
        </w:rPr>
        <w:t xml:space="preserve"> July 2009</w:t>
      </w:r>
      <w:r w:rsidR="00430789" w:rsidRPr="00F20550">
        <w:rPr>
          <w:rFonts w:cs="Arial"/>
          <w:b/>
          <w:color w:val="0033CC"/>
          <w:sz w:val="36"/>
          <w:szCs w:val="36"/>
        </w:rPr>
        <w:t xml:space="preserve">                  </w:t>
      </w:r>
    </w:p>
    <w:p w:rsidR="00081A74" w:rsidRDefault="000850F6">
      <w:pPr>
        <w:jc w:val="center"/>
        <w:rPr>
          <w:i/>
          <w:sz w:val="24"/>
        </w:rPr>
      </w:pPr>
      <w:r>
        <w:rPr>
          <w:i/>
          <w:sz w:val="24"/>
        </w:rPr>
        <w:br w:type="page"/>
      </w:r>
    </w:p>
    <w:p w:rsidR="00081A74" w:rsidRDefault="00081A74">
      <w:pPr>
        <w:jc w:val="center"/>
        <w:rPr>
          <w:i/>
          <w:sz w:val="24"/>
        </w:rPr>
      </w:pPr>
    </w:p>
    <w:p w:rsidR="00081A74" w:rsidRDefault="00081A74">
      <w:pPr>
        <w:jc w:val="center"/>
        <w:rPr>
          <w:i/>
          <w:sz w:val="24"/>
        </w:rPr>
      </w:pPr>
    </w:p>
    <w:p w:rsidR="00067CE7" w:rsidRDefault="00067CE7">
      <w:pPr>
        <w:jc w:val="center"/>
        <w:rPr>
          <w:i/>
          <w:sz w:val="24"/>
        </w:rPr>
      </w:pPr>
    </w:p>
    <w:p w:rsidR="00067CE7" w:rsidRDefault="00067CE7">
      <w:pPr>
        <w:jc w:val="center"/>
        <w:rPr>
          <w:i/>
          <w:sz w:val="24"/>
        </w:rPr>
      </w:pPr>
    </w:p>
    <w:p w:rsidR="00067CE7" w:rsidRDefault="00067CE7">
      <w:pPr>
        <w:jc w:val="center"/>
        <w:rPr>
          <w:i/>
          <w:sz w:val="24"/>
        </w:rPr>
      </w:pPr>
    </w:p>
    <w:p w:rsidR="00067CE7" w:rsidRDefault="00067CE7">
      <w:pPr>
        <w:jc w:val="center"/>
        <w:rPr>
          <w:i/>
          <w:sz w:val="24"/>
        </w:rPr>
      </w:pPr>
    </w:p>
    <w:p w:rsidR="00067CE7" w:rsidRDefault="00067CE7">
      <w:pPr>
        <w:jc w:val="center"/>
        <w:rPr>
          <w:i/>
          <w:sz w:val="24"/>
        </w:rPr>
      </w:pPr>
    </w:p>
    <w:p w:rsidR="00AA23CE" w:rsidRDefault="00AA23CE" w:rsidP="00AA23CE">
      <w:bookmarkStart w:id="6" w:name="_Toc75860324"/>
      <w:bookmarkStart w:id="7" w:name="_Toc75860406"/>
      <w:bookmarkStart w:id="8" w:name="_Toc75860444"/>
      <w:bookmarkStart w:id="9" w:name="_Toc86826178"/>
      <w:bookmarkEnd w:id="4"/>
      <w:bookmarkEnd w:id="5"/>
    </w:p>
    <w:p w:rsidR="00AA23CE" w:rsidRDefault="00AA23CE" w:rsidP="00AA23CE"/>
    <w:p w:rsidR="00AA23CE" w:rsidRPr="00461A79" w:rsidRDefault="00AA23CE" w:rsidP="00AA23CE"/>
    <w:p w:rsidR="00AA23CE" w:rsidRPr="00067CE7" w:rsidRDefault="00AA23CE" w:rsidP="00067CE7">
      <w:pPr>
        <w:ind w:left="360"/>
        <w:jc w:val="center"/>
        <w:rPr>
          <w:rFonts w:cs="Arial"/>
          <w:i/>
          <w:szCs w:val="22"/>
        </w:rPr>
      </w:pPr>
      <w:r w:rsidRPr="00067CE7">
        <w:rPr>
          <w:rFonts w:cs="Arial"/>
          <w:i/>
          <w:szCs w:val="22"/>
        </w:rPr>
        <w:t xml:space="preserve">This report has been prepared in accordance with the scope of services described in the contract or agreement between </w:t>
      </w:r>
      <w:proofErr w:type="spellStart"/>
      <w:r w:rsidRPr="00067CE7">
        <w:rPr>
          <w:rFonts w:cs="Arial"/>
          <w:i/>
          <w:szCs w:val="22"/>
        </w:rPr>
        <w:t>Hatlar</w:t>
      </w:r>
      <w:proofErr w:type="spellEnd"/>
      <w:r w:rsidRPr="00067CE7">
        <w:rPr>
          <w:rFonts w:cs="Arial"/>
          <w:i/>
          <w:szCs w:val="22"/>
        </w:rPr>
        <w:t xml:space="preserve"> </w:t>
      </w:r>
      <w:r w:rsidR="00067CE7" w:rsidRPr="00067CE7">
        <w:rPr>
          <w:rFonts w:cs="Arial"/>
          <w:i/>
          <w:szCs w:val="22"/>
        </w:rPr>
        <w:t>Group</w:t>
      </w:r>
      <w:r w:rsidRPr="00067CE7">
        <w:rPr>
          <w:rFonts w:cs="Arial"/>
          <w:i/>
          <w:szCs w:val="22"/>
        </w:rPr>
        <w:t xml:space="preserve"> Pty Ltd A.C.N. </w:t>
      </w:r>
      <w:r w:rsidR="00067CE7" w:rsidRPr="00067CE7">
        <w:rPr>
          <w:rFonts w:cs="Arial"/>
          <w:i/>
          <w:szCs w:val="22"/>
        </w:rPr>
        <w:t>130 123 367</w:t>
      </w:r>
      <w:r w:rsidRPr="00067CE7">
        <w:rPr>
          <w:rFonts w:cs="Arial"/>
          <w:i/>
          <w:szCs w:val="22"/>
        </w:rPr>
        <w:t xml:space="preserve"> (</w:t>
      </w:r>
      <w:proofErr w:type="spellStart"/>
      <w:r w:rsidRPr="00067CE7">
        <w:rPr>
          <w:rFonts w:cs="Arial"/>
          <w:i/>
          <w:szCs w:val="22"/>
        </w:rPr>
        <w:t>Hatlar</w:t>
      </w:r>
      <w:proofErr w:type="spellEnd"/>
      <w:r w:rsidRPr="00067CE7">
        <w:rPr>
          <w:rFonts w:cs="Arial"/>
          <w:i/>
          <w:szCs w:val="22"/>
        </w:rPr>
        <w:t xml:space="preserve">) and the Client.  The report relies upon data, surveys, measurements and results taken at or under the particular times and conditions specified herein.  Any findings, conclusions or recommendations only apply to the aforementioned circumstances and no greater reliance should be assumed or drawn by the Client.  Furthermore, the report has been prepared solely for use by the Client and </w:t>
      </w:r>
      <w:proofErr w:type="spellStart"/>
      <w:r w:rsidRPr="00067CE7">
        <w:rPr>
          <w:rFonts w:cs="Arial"/>
          <w:i/>
          <w:szCs w:val="22"/>
        </w:rPr>
        <w:t>Hatlar</w:t>
      </w:r>
      <w:proofErr w:type="spellEnd"/>
      <w:r w:rsidRPr="00067CE7">
        <w:rPr>
          <w:rFonts w:cs="Arial"/>
          <w:i/>
          <w:szCs w:val="22"/>
        </w:rPr>
        <w:t xml:space="preserve"> accepts no responsibility for its use by other parties.</w:t>
      </w:r>
    </w:p>
    <w:p w:rsidR="00AA23CE" w:rsidRPr="001748CA" w:rsidRDefault="00AA23CE" w:rsidP="00AA23CE"/>
    <w:p w:rsidR="00AA23CE" w:rsidRPr="00BF3DB1" w:rsidRDefault="00AA23CE" w:rsidP="00AA23CE">
      <w:pPr>
        <w:rPr>
          <w:sz w:val="24"/>
          <w:szCs w:val="24"/>
          <w:lang w:val="es-ES"/>
        </w:rPr>
      </w:pPr>
    </w:p>
    <w:p w:rsidR="00067CE7" w:rsidRDefault="00AA23CE" w:rsidP="00376D13">
      <w:pPr>
        <w:pStyle w:val="TOCHeading"/>
        <w:jc w:val="center"/>
      </w:pPr>
      <w:r>
        <w:rPr>
          <w:sz w:val="36"/>
          <w:szCs w:val="36"/>
        </w:rPr>
        <w:br w:type="page"/>
      </w:r>
      <w:bookmarkEnd w:id="6"/>
      <w:bookmarkEnd w:id="7"/>
      <w:bookmarkEnd w:id="8"/>
      <w:bookmarkEnd w:id="9"/>
      <w:r w:rsidR="00067CE7" w:rsidRPr="00E96B7F">
        <w:lastRenderedPageBreak/>
        <w:t>C</w:t>
      </w:r>
      <w:r w:rsidR="00430789">
        <w:t>ontents</w:t>
      </w:r>
    </w:p>
    <w:p w:rsidR="00847D55" w:rsidRDefault="00272717">
      <w:pPr>
        <w:pStyle w:val="TOC1"/>
        <w:tabs>
          <w:tab w:val="left" w:pos="660"/>
        </w:tabs>
        <w:rPr>
          <w:rFonts w:ascii="Calibri" w:hAnsi="Calibri"/>
          <w:b w:val="0"/>
          <w:i w:val="0"/>
          <w:sz w:val="22"/>
          <w:szCs w:val="22"/>
          <w:lang w:eastAsia="en-AU"/>
        </w:rPr>
      </w:pPr>
      <w:r>
        <w:rPr>
          <w:i w:val="0"/>
        </w:rPr>
        <w:fldChar w:fldCharType="begin"/>
      </w:r>
      <w:r w:rsidR="00081A74">
        <w:rPr>
          <w:i w:val="0"/>
        </w:rPr>
        <w:instrText xml:space="preserve"> TOC \o "1-3" \h \z \u </w:instrText>
      </w:r>
      <w:r>
        <w:rPr>
          <w:i w:val="0"/>
        </w:rPr>
        <w:fldChar w:fldCharType="separate"/>
      </w:r>
      <w:hyperlink w:anchor="_Toc234314576" w:history="1">
        <w:r w:rsidR="00847D55" w:rsidRPr="00AC0CCD">
          <w:rPr>
            <w:rStyle w:val="Hyperlink"/>
          </w:rPr>
          <w:t>1.0</w:t>
        </w:r>
        <w:r w:rsidR="00847D55">
          <w:rPr>
            <w:rFonts w:ascii="Calibri" w:hAnsi="Calibri"/>
            <w:b w:val="0"/>
            <w:i w:val="0"/>
            <w:sz w:val="22"/>
            <w:szCs w:val="22"/>
            <w:lang w:eastAsia="en-AU"/>
          </w:rPr>
          <w:tab/>
        </w:r>
        <w:r w:rsidR="00847D55" w:rsidRPr="00AC0CCD">
          <w:rPr>
            <w:rStyle w:val="Hyperlink"/>
          </w:rPr>
          <w:t>Introduction</w:t>
        </w:r>
        <w:r w:rsidR="00847D55">
          <w:rPr>
            <w:webHidden/>
          </w:rPr>
          <w:tab/>
        </w:r>
        <w:r w:rsidR="00847D55">
          <w:rPr>
            <w:webHidden/>
          </w:rPr>
          <w:fldChar w:fldCharType="begin"/>
        </w:r>
        <w:r w:rsidR="00847D55">
          <w:rPr>
            <w:webHidden/>
          </w:rPr>
          <w:instrText xml:space="preserve"> PAGEREF _Toc234314576 \h </w:instrText>
        </w:r>
        <w:r w:rsidR="00847D55">
          <w:rPr>
            <w:webHidden/>
          </w:rPr>
        </w:r>
        <w:r w:rsidR="00847D55">
          <w:rPr>
            <w:webHidden/>
          </w:rPr>
          <w:fldChar w:fldCharType="separate"/>
        </w:r>
        <w:r w:rsidR="00847D55">
          <w:rPr>
            <w:webHidden/>
          </w:rPr>
          <w:t>5</w:t>
        </w:r>
        <w:r w:rsidR="00847D55">
          <w:rPr>
            <w:webHidden/>
          </w:rPr>
          <w:fldChar w:fldCharType="end"/>
        </w:r>
      </w:hyperlink>
    </w:p>
    <w:p w:rsidR="00847D55" w:rsidRDefault="00AC4CC9">
      <w:pPr>
        <w:pStyle w:val="TOC1"/>
        <w:tabs>
          <w:tab w:val="left" w:pos="660"/>
        </w:tabs>
        <w:rPr>
          <w:rFonts w:ascii="Calibri" w:hAnsi="Calibri"/>
          <w:b w:val="0"/>
          <w:i w:val="0"/>
          <w:sz w:val="22"/>
          <w:szCs w:val="22"/>
          <w:lang w:eastAsia="en-AU"/>
        </w:rPr>
      </w:pPr>
      <w:hyperlink w:anchor="_Toc234314577" w:history="1">
        <w:r w:rsidR="00847D55" w:rsidRPr="00AC0CCD">
          <w:rPr>
            <w:rStyle w:val="Hyperlink"/>
          </w:rPr>
          <w:t>2.0</w:t>
        </w:r>
        <w:r w:rsidR="00847D55">
          <w:rPr>
            <w:rFonts w:ascii="Calibri" w:hAnsi="Calibri"/>
            <w:b w:val="0"/>
            <w:i w:val="0"/>
            <w:sz w:val="22"/>
            <w:szCs w:val="22"/>
            <w:lang w:eastAsia="en-AU"/>
          </w:rPr>
          <w:tab/>
        </w:r>
        <w:r w:rsidR="00847D55" w:rsidRPr="00AC0CCD">
          <w:rPr>
            <w:rStyle w:val="Hyperlink"/>
          </w:rPr>
          <w:t>Methodology</w:t>
        </w:r>
        <w:r w:rsidR="00847D55">
          <w:rPr>
            <w:webHidden/>
          </w:rPr>
          <w:tab/>
        </w:r>
        <w:r w:rsidR="00847D55">
          <w:rPr>
            <w:webHidden/>
          </w:rPr>
          <w:fldChar w:fldCharType="begin"/>
        </w:r>
        <w:r w:rsidR="00847D55">
          <w:rPr>
            <w:webHidden/>
          </w:rPr>
          <w:instrText xml:space="preserve"> PAGEREF _Toc234314577 \h </w:instrText>
        </w:r>
        <w:r w:rsidR="00847D55">
          <w:rPr>
            <w:webHidden/>
          </w:rPr>
        </w:r>
        <w:r w:rsidR="00847D55">
          <w:rPr>
            <w:webHidden/>
          </w:rPr>
          <w:fldChar w:fldCharType="separate"/>
        </w:r>
        <w:r w:rsidR="00847D55">
          <w:rPr>
            <w:webHidden/>
          </w:rPr>
          <w:t>5</w:t>
        </w:r>
        <w:r w:rsidR="00847D55">
          <w:rPr>
            <w:webHidden/>
          </w:rPr>
          <w:fldChar w:fldCharType="end"/>
        </w:r>
      </w:hyperlink>
    </w:p>
    <w:p w:rsidR="00847D55" w:rsidRDefault="00AC4CC9">
      <w:pPr>
        <w:pStyle w:val="TOC1"/>
        <w:tabs>
          <w:tab w:val="left" w:pos="660"/>
        </w:tabs>
        <w:rPr>
          <w:rFonts w:ascii="Calibri" w:hAnsi="Calibri"/>
          <w:b w:val="0"/>
          <w:i w:val="0"/>
          <w:sz w:val="22"/>
          <w:szCs w:val="22"/>
          <w:lang w:eastAsia="en-AU"/>
        </w:rPr>
      </w:pPr>
      <w:hyperlink w:anchor="_Toc234314578" w:history="1">
        <w:r w:rsidR="00847D55" w:rsidRPr="00AC0CCD">
          <w:rPr>
            <w:rStyle w:val="Hyperlink"/>
          </w:rPr>
          <w:t>3.0</w:t>
        </w:r>
        <w:r w:rsidR="00847D55">
          <w:rPr>
            <w:rFonts w:ascii="Calibri" w:hAnsi="Calibri"/>
            <w:b w:val="0"/>
            <w:i w:val="0"/>
            <w:sz w:val="22"/>
            <w:szCs w:val="22"/>
            <w:lang w:eastAsia="en-AU"/>
          </w:rPr>
          <w:tab/>
        </w:r>
        <w:r w:rsidR="00847D55" w:rsidRPr="00AC0CCD">
          <w:rPr>
            <w:rStyle w:val="Hyperlink"/>
          </w:rPr>
          <w:t>Results and Discussion</w:t>
        </w:r>
        <w:r w:rsidR="00847D55">
          <w:rPr>
            <w:webHidden/>
          </w:rPr>
          <w:tab/>
        </w:r>
        <w:r w:rsidR="00847D55">
          <w:rPr>
            <w:webHidden/>
          </w:rPr>
          <w:fldChar w:fldCharType="begin"/>
        </w:r>
        <w:r w:rsidR="00847D55">
          <w:rPr>
            <w:webHidden/>
          </w:rPr>
          <w:instrText xml:space="preserve"> PAGEREF _Toc234314578 \h </w:instrText>
        </w:r>
        <w:r w:rsidR="00847D55">
          <w:rPr>
            <w:webHidden/>
          </w:rPr>
        </w:r>
        <w:r w:rsidR="00847D55">
          <w:rPr>
            <w:webHidden/>
          </w:rPr>
          <w:fldChar w:fldCharType="separate"/>
        </w:r>
        <w:r w:rsidR="00847D55">
          <w:rPr>
            <w:webHidden/>
          </w:rPr>
          <w:t>6</w:t>
        </w:r>
        <w:r w:rsidR="00847D55">
          <w:rPr>
            <w:webHidden/>
          </w:rPr>
          <w:fldChar w:fldCharType="end"/>
        </w:r>
      </w:hyperlink>
    </w:p>
    <w:p w:rsidR="00847D55" w:rsidRDefault="00AC4CC9">
      <w:pPr>
        <w:pStyle w:val="TOC1"/>
        <w:tabs>
          <w:tab w:val="left" w:pos="660"/>
        </w:tabs>
        <w:rPr>
          <w:rFonts w:ascii="Calibri" w:hAnsi="Calibri"/>
          <w:b w:val="0"/>
          <w:i w:val="0"/>
          <w:sz w:val="22"/>
          <w:szCs w:val="22"/>
          <w:lang w:eastAsia="en-AU"/>
        </w:rPr>
      </w:pPr>
      <w:hyperlink w:anchor="_Toc234314579" w:history="1">
        <w:r w:rsidR="00847D55" w:rsidRPr="00AC0CCD">
          <w:rPr>
            <w:rStyle w:val="Hyperlink"/>
          </w:rPr>
          <w:t>4.0</w:t>
        </w:r>
        <w:r w:rsidR="00847D55">
          <w:rPr>
            <w:rFonts w:ascii="Calibri" w:hAnsi="Calibri"/>
            <w:b w:val="0"/>
            <w:i w:val="0"/>
            <w:sz w:val="22"/>
            <w:szCs w:val="22"/>
            <w:lang w:eastAsia="en-AU"/>
          </w:rPr>
          <w:tab/>
        </w:r>
        <w:r w:rsidR="00847D55" w:rsidRPr="00AC0CCD">
          <w:rPr>
            <w:rStyle w:val="Hyperlink"/>
          </w:rPr>
          <w:t>Recommendations</w:t>
        </w:r>
        <w:r w:rsidR="00847D55">
          <w:rPr>
            <w:webHidden/>
          </w:rPr>
          <w:tab/>
        </w:r>
        <w:r w:rsidR="00847D55">
          <w:rPr>
            <w:webHidden/>
          </w:rPr>
          <w:fldChar w:fldCharType="begin"/>
        </w:r>
        <w:r w:rsidR="00847D55">
          <w:rPr>
            <w:webHidden/>
          </w:rPr>
          <w:instrText xml:space="preserve"> PAGEREF _Toc234314579 \h </w:instrText>
        </w:r>
        <w:r w:rsidR="00847D55">
          <w:rPr>
            <w:webHidden/>
          </w:rPr>
        </w:r>
        <w:r w:rsidR="00847D55">
          <w:rPr>
            <w:webHidden/>
          </w:rPr>
          <w:fldChar w:fldCharType="separate"/>
        </w:r>
        <w:r w:rsidR="00847D55">
          <w:rPr>
            <w:webHidden/>
          </w:rPr>
          <w:t>7</w:t>
        </w:r>
        <w:r w:rsidR="00847D55">
          <w:rPr>
            <w:webHidden/>
          </w:rPr>
          <w:fldChar w:fldCharType="end"/>
        </w:r>
      </w:hyperlink>
    </w:p>
    <w:p w:rsidR="00297248" w:rsidRPr="00A22491" w:rsidRDefault="00272717" w:rsidP="00A911C8">
      <w:pPr>
        <w:pStyle w:val="Heading1"/>
      </w:pPr>
      <w:r>
        <w:rPr>
          <w:i/>
          <w:noProof/>
          <w:sz w:val="24"/>
        </w:rPr>
        <w:fldChar w:fldCharType="end"/>
      </w:r>
      <w:r w:rsidR="007233A4">
        <w:br w:type="page"/>
      </w:r>
      <w:bookmarkStart w:id="10" w:name="_Toc234314576"/>
      <w:r w:rsidR="00A911C8">
        <w:lastRenderedPageBreak/>
        <w:t>1.0</w:t>
      </w:r>
      <w:r w:rsidR="00A911C8">
        <w:tab/>
      </w:r>
      <w:r w:rsidR="00297248" w:rsidRPr="00A22491">
        <w:t>Introduction</w:t>
      </w:r>
      <w:bookmarkEnd w:id="10"/>
    </w:p>
    <w:p w:rsidR="00297248" w:rsidRDefault="00297248" w:rsidP="007515C5">
      <w:pPr>
        <w:jc w:val="both"/>
        <w:rPr>
          <w:rFonts w:cs="Arial"/>
        </w:rPr>
      </w:pPr>
      <w:r>
        <w:rPr>
          <w:rFonts w:cs="Arial"/>
        </w:rPr>
        <w:t xml:space="preserve">The history of acid mine drainage (AMD) development in the Mt Carrington mine area was summarised in the first report on the J-cell process completed in March 2009. AMD generation in the Mt Carrington mine site area is substantial and is impacting significantly on stream water quality. </w:t>
      </w:r>
    </w:p>
    <w:p w:rsidR="00FC585A" w:rsidRDefault="00FC585A" w:rsidP="007515C5">
      <w:pPr>
        <w:jc w:val="both"/>
        <w:rPr>
          <w:rFonts w:cs="Arial"/>
        </w:rPr>
      </w:pPr>
    </w:p>
    <w:p w:rsidR="00297248" w:rsidRDefault="00297248" w:rsidP="007515C5">
      <w:pPr>
        <w:jc w:val="both"/>
        <w:rPr>
          <w:rFonts w:cs="Arial"/>
        </w:rPr>
      </w:pPr>
      <w:r w:rsidRPr="00A07FCF">
        <w:rPr>
          <w:rFonts w:cs="Arial"/>
        </w:rPr>
        <w:t>Recognised treatment</w:t>
      </w:r>
      <w:r>
        <w:rPr>
          <w:rFonts w:cs="Arial"/>
        </w:rPr>
        <w:t xml:space="preserve"> technologies</w:t>
      </w:r>
      <w:r w:rsidRPr="00A07FCF">
        <w:rPr>
          <w:rFonts w:cs="Arial"/>
        </w:rPr>
        <w:t xml:space="preserve"> for AMD </w:t>
      </w:r>
      <w:r>
        <w:rPr>
          <w:rFonts w:cs="Arial"/>
        </w:rPr>
        <w:t xml:space="preserve">are either based on precipitation of the dissolved base metals by carbonate, adsorption onto various media such as ion exchange resins or the proprietary product </w:t>
      </w:r>
      <w:proofErr w:type="spellStart"/>
      <w:r>
        <w:rPr>
          <w:rFonts w:cs="Arial"/>
        </w:rPr>
        <w:t>Bauxsol</w:t>
      </w:r>
      <w:proofErr w:type="spellEnd"/>
      <w:r>
        <w:rPr>
          <w:rFonts w:cs="Arial"/>
        </w:rPr>
        <w:t xml:space="preserve"> or the use of membrane technology. These systems, while they can achieve adequate removal of dissolved base metals, and in the case of membrane technology, various levels of other anions and cations they are often expensive to operate and do not always achieve an outcome which will allow discharge to the drainage system in a cost effective manner. </w:t>
      </w:r>
    </w:p>
    <w:p w:rsidR="00FC585A" w:rsidRDefault="00FC585A" w:rsidP="007515C5">
      <w:pPr>
        <w:jc w:val="both"/>
        <w:rPr>
          <w:rFonts w:cs="Arial"/>
        </w:rPr>
      </w:pPr>
    </w:p>
    <w:p w:rsidR="00297248" w:rsidRDefault="00297248" w:rsidP="007515C5">
      <w:pPr>
        <w:jc w:val="both"/>
        <w:rPr>
          <w:rFonts w:cs="Arial"/>
        </w:rPr>
      </w:pPr>
      <w:r>
        <w:rPr>
          <w:rFonts w:cs="Arial"/>
        </w:rPr>
        <w:t xml:space="preserve">Research into the treatment of AMD is ongoing as it is recognised as a serious issue in the mining industry. Most of the research is based around modifying and improving the dynamics and economics of the recognised process technologies. Occasionally, new and innovative ideas are presented which claim AMD remediation. The J-Cell is one such technology. The initial J-Cell tests on the Mt Carrington AMD showed only marginal reduction in sulphate, </w:t>
      </w:r>
      <w:r w:rsidR="007515C5">
        <w:rPr>
          <w:rFonts w:cs="Arial"/>
        </w:rPr>
        <w:t>aluminium</w:t>
      </w:r>
      <w:r>
        <w:rPr>
          <w:rFonts w:cs="Arial"/>
        </w:rPr>
        <w:t>, cadmium and zinc.  While the data did not show sufficient removal of contaminants to indicate that it is worthwhile pursuing a larger trial of the technology at this stage, the reductions observed in cadmium, zinc and sulphate suggested that the J-cell is resulting in some change in the AMD water. Discussions with the technology provider indicated that he was confident that he could achieve a better result provided he could be given more time to experiment with the cell and the AMD. To this end I supplied him with 30 litres of AMD from the waste rock dams.</w:t>
      </w:r>
    </w:p>
    <w:p w:rsidR="008E1EFB" w:rsidRDefault="008E1EFB" w:rsidP="007515C5">
      <w:pPr>
        <w:jc w:val="both"/>
        <w:rPr>
          <w:rFonts w:cs="Arial"/>
        </w:rPr>
      </w:pPr>
    </w:p>
    <w:p w:rsidR="00297248" w:rsidRDefault="00297248" w:rsidP="007515C5">
      <w:pPr>
        <w:jc w:val="both"/>
        <w:rPr>
          <w:rFonts w:cs="Arial"/>
        </w:rPr>
      </w:pPr>
      <w:r>
        <w:rPr>
          <w:rFonts w:cs="Arial"/>
        </w:rPr>
        <w:t xml:space="preserve">Tests on the Mt Carrington AMD were conducted during April and May </w:t>
      </w:r>
      <w:r w:rsidR="008E1EFB">
        <w:rPr>
          <w:rFonts w:cs="Arial"/>
        </w:rPr>
        <w:t xml:space="preserve">2009 </w:t>
      </w:r>
      <w:r>
        <w:rPr>
          <w:rFonts w:cs="Arial"/>
        </w:rPr>
        <w:t>by the technology supplier using various sets of equipment. While the technology provider did not have the ability to complete detailed analysis, these tests indicated that a substantial reduction in conductivity was achieved suggesting a significant removal of the contained salt.</w:t>
      </w:r>
    </w:p>
    <w:p w:rsidR="00FC585A" w:rsidRDefault="00FC585A" w:rsidP="007515C5">
      <w:pPr>
        <w:jc w:val="both"/>
        <w:rPr>
          <w:rFonts w:cs="Arial"/>
        </w:rPr>
      </w:pPr>
    </w:p>
    <w:p w:rsidR="00297248" w:rsidRDefault="00297248" w:rsidP="007515C5">
      <w:pPr>
        <w:jc w:val="both"/>
        <w:rPr>
          <w:rFonts w:cs="Arial"/>
        </w:rPr>
      </w:pPr>
      <w:r>
        <w:rPr>
          <w:rFonts w:cs="Arial"/>
        </w:rPr>
        <w:t xml:space="preserve">The information was thought to be sufficiently encouraging to support another sequence of more detailed testing. This report evaluates the effects of various J-Cell configurations on the treatment of AMD collected from waste rock dam 1 at the Mt Carrington Mine site. </w:t>
      </w:r>
    </w:p>
    <w:p w:rsidR="00297248" w:rsidRDefault="00A911C8" w:rsidP="00A911C8">
      <w:pPr>
        <w:pStyle w:val="Heading1"/>
        <w:keepLines/>
        <w:spacing w:before="480" w:line="276" w:lineRule="auto"/>
      </w:pPr>
      <w:bookmarkStart w:id="11" w:name="_Toc234314577"/>
      <w:r>
        <w:t>2.0</w:t>
      </w:r>
      <w:r>
        <w:tab/>
      </w:r>
      <w:r w:rsidR="00297248">
        <w:t>Methodology</w:t>
      </w:r>
      <w:bookmarkEnd w:id="11"/>
    </w:p>
    <w:p w:rsidR="00297248" w:rsidRDefault="00297248" w:rsidP="00F77D7C">
      <w:pPr>
        <w:jc w:val="both"/>
        <w:rPr>
          <w:rFonts w:cs="Arial"/>
        </w:rPr>
      </w:pPr>
      <w:r w:rsidRPr="00F1648E">
        <w:rPr>
          <w:rFonts w:cs="Arial"/>
        </w:rPr>
        <w:t xml:space="preserve">Mike McRae-Williams of the </w:t>
      </w:r>
      <w:proofErr w:type="spellStart"/>
      <w:r w:rsidRPr="00F1648E">
        <w:rPr>
          <w:rFonts w:cs="Arial"/>
        </w:rPr>
        <w:t>Hatlar</w:t>
      </w:r>
      <w:proofErr w:type="spellEnd"/>
      <w:r w:rsidRPr="00F1648E">
        <w:rPr>
          <w:rFonts w:cs="Arial"/>
        </w:rPr>
        <w:t xml:space="preserve"> Group collected </w:t>
      </w:r>
      <w:r>
        <w:rPr>
          <w:rFonts w:cs="Arial"/>
        </w:rPr>
        <w:t xml:space="preserve">40 </w:t>
      </w:r>
      <w:r w:rsidRPr="00F1648E">
        <w:rPr>
          <w:rFonts w:cs="Arial"/>
        </w:rPr>
        <w:t>litre</w:t>
      </w:r>
      <w:r>
        <w:rPr>
          <w:rFonts w:cs="Arial"/>
        </w:rPr>
        <w:t>s of sample</w:t>
      </w:r>
      <w:r w:rsidRPr="00F1648E">
        <w:rPr>
          <w:rFonts w:cs="Arial"/>
        </w:rPr>
        <w:t xml:space="preserve"> from </w:t>
      </w:r>
      <w:r>
        <w:rPr>
          <w:rFonts w:cs="Arial"/>
        </w:rPr>
        <w:t xml:space="preserve">waste rock dam 1 via a siphon hose which directs No. 1 dam water to No. 4 dam where it is pumped across the drainage divide to an existing tailings dam. </w:t>
      </w:r>
    </w:p>
    <w:p w:rsidR="00F77D7C" w:rsidRPr="00F1648E" w:rsidRDefault="00F77D7C" w:rsidP="00F77D7C">
      <w:pPr>
        <w:jc w:val="both"/>
        <w:rPr>
          <w:rFonts w:cs="Arial"/>
        </w:rPr>
      </w:pPr>
    </w:p>
    <w:p w:rsidR="00297248" w:rsidRDefault="00297248" w:rsidP="00F77D7C">
      <w:pPr>
        <w:jc w:val="both"/>
        <w:rPr>
          <w:rFonts w:cs="Arial"/>
        </w:rPr>
      </w:pPr>
      <w:r w:rsidRPr="00F1648E">
        <w:rPr>
          <w:rFonts w:cs="Arial"/>
        </w:rPr>
        <w:t xml:space="preserve"> The samples were then delivered to th</w:t>
      </w:r>
      <w:r>
        <w:rPr>
          <w:rFonts w:cs="Arial"/>
        </w:rPr>
        <w:t>e workshop of Mr. Joe Booker. Mr. Booker ran several trials independently and then on</w:t>
      </w:r>
      <w:r w:rsidRPr="00F1648E">
        <w:rPr>
          <w:rFonts w:cs="Arial"/>
        </w:rPr>
        <w:t xml:space="preserve"> </w:t>
      </w:r>
      <w:r>
        <w:rPr>
          <w:rFonts w:cs="Arial"/>
        </w:rPr>
        <w:t>Tuesday 2</w:t>
      </w:r>
      <w:r w:rsidRPr="00F1648E">
        <w:rPr>
          <w:rFonts w:cs="Arial"/>
        </w:rPr>
        <w:t>4</w:t>
      </w:r>
      <w:r w:rsidRPr="00F1648E">
        <w:rPr>
          <w:rFonts w:cs="Arial"/>
          <w:vertAlign w:val="superscript"/>
        </w:rPr>
        <w:t>th</w:t>
      </w:r>
      <w:r>
        <w:rPr>
          <w:rFonts w:cs="Arial"/>
        </w:rPr>
        <w:t xml:space="preserve"> May </w:t>
      </w:r>
      <w:r w:rsidR="008E1EFB">
        <w:rPr>
          <w:rFonts w:cs="Arial"/>
        </w:rPr>
        <w:t>2009 conducted</w:t>
      </w:r>
      <w:r>
        <w:rPr>
          <w:rFonts w:cs="Arial"/>
        </w:rPr>
        <w:t xml:space="preserve"> a trial</w:t>
      </w:r>
      <w:r w:rsidRPr="00F1648E">
        <w:rPr>
          <w:rFonts w:cs="Arial"/>
        </w:rPr>
        <w:t xml:space="preserve"> where Mike McRae-Williams observed the AMD treatment through a proprietary J-Cell.</w:t>
      </w:r>
    </w:p>
    <w:p w:rsidR="00C92A83" w:rsidRPr="00F1648E" w:rsidRDefault="00C92A83" w:rsidP="00F77D7C">
      <w:pPr>
        <w:jc w:val="both"/>
        <w:rPr>
          <w:rFonts w:cs="Arial"/>
        </w:rPr>
      </w:pPr>
    </w:p>
    <w:p w:rsidR="00297248" w:rsidRPr="00F1648E" w:rsidRDefault="00297248" w:rsidP="00F77D7C">
      <w:pPr>
        <w:jc w:val="both"/>
        <w:rPr>
          <w:rFonts w:cs="Arial"/>
        </w:rPr>
      </w:pPr>
      <w:r w:rsidRPr="00F1648E">
        <w:rPr>
          <w:rFonts w:cs="Arial"/>
        </w:rPr>
        <w:lastRenderedPageBreak/>
        <w:t xml:space="preserve">Mike McRae-Williams observed the cell being washed with mains water and examined the cell to ensure that no extraneous matter was present prior to </w:t>
      </w:r>
      <w:proofErr w:type="spellStart"/>
      <w:r w:rsidRPr="00F1648E">
        <w:rPr>
          <w:rFonts w:cs="Arial"/>
        </w:rPr>
        <w:t>fil</w:t>
      </w:r>
      <w:r w:rsidR="008E1EFB">
        <w:rPr>
          <w:rFonts w:cs="Arial"/>
        </w:rPr>
        <w:t>l</w:t>
      </w:r>
      <w:r w:rsidRPr="00F1648E">
        <w:rPr>
          <w:rFonts w:cs="Arial"/>
        </w:rPr>
        <w:t>ing</w:t>
      </w:r>
      <w:proofErr w:type="spellEnd"/>
      <w:r w:rsidRPr="00F1648E">
        <w:rPr>
          <w:rFonts w:cs="Arial"/>
        </w:rPr>
        <w:t xml:space="preserve"> with the AMD solutions. Prior to filling, a sub-sample of </w:t>
      </w:r>
      <w:r>
        <w:rPr>
          <w:rFonts w:cs="Arial"/>
        </w:rPr>
        <w:t xml:space="preserve">the AMD was </w:t>
      </w:r>
      <w:r w:rsidRPr="00F1648E">
        <w:rPr>
          <w:rFonts w:cs="Arial"/>
        </w:rPr>
        <w:t>collected</w:t>
      </w:r>
      <w:r>
        <w:rPr>
          <w:rFonts w:cs="Arial"/>
        </w:rPr>
        <w:t xml:space="preserve"> to provide the comparative base line data. This included 5</w:t>
      </w:r>
      <w:r w:rsidRPr="00F1648E">
        <w:rPr>
          <w:rFonts w:cs="Arial"/>
        </w:rPr>
        <w:t xml:space="preserve">00ml for analysis of TDS, pH, </w:t>
      </w:r>
      <w:r>
        <w:rPr>
          <w:rFonts w:cs="Arial"/>
        </w:rPr>
        <w:t>and c</w:t>
      </w:r>
      <w:r w:rsidRPr="00F1648E">
        <w:rPr>
          <w:rFonts w:cs="Arial"/>
        </w:rPr>
        <w:t>ations and a 100ml sample (with preservative added) for the measurement of base metal concentrations.</w:t>
      </w:r>
    </w:p>
    <w:p w:rsidR="00FC585A" w:rsidRDefault="00FC585A" w:rsidP="00F77D7C">
      <w:pPr>
        <w:jc w:val="both"/>
        <w:rPr>
          <w:rFonts w:cs="Arial"/>
        </w:rPr>
      </w:pPr>
    </w:p>
    <w:p w:rsidR="00297248" w:rsidRPr="00F1648E" w:rsidRDefault="00297248" w:rsidP="00F77D7C">
      <w:pPr>
        <w:jc w:val="both"/>
        <w:rPr>
          <w:rFonts w:cs="Arial"/>
        </w:rPr>
      </w:pPr>
      <w:r w:rsidRPr="00F1648E">
        <w:rPr>
          <w:rFonts w:cs="Arial"/>
        </w:rPr>
        <w:t xml:space="preserve">The test cell was operated </w:t>
      </w:r>
      <w:r>
        <w:rPr>
          <w:rFonts w:cs="Arial"/>
        </w:rPr>
        <w:t>and a</w:t>
      </w:r>
      <w:r w:rsidRPr="00F1648E">
        <w:rPr>
          <w:rFonts w:cs="Arial"/>
        </w:rPr>
        <w:t xml:space="preserve">t the end of the test, sub-samples identical to those described above were collected from each sample to represent the </w:t>
      </w:r>
      <w:proofErr w:type="spellStart"/>
      <w:r w:rsidRPr="00F1648E">
        <w:rPr>
          <w:rFonts w:cs="Arial"/>
        </w:rPr>
        <w:t>post test</w:t>
      </w:r>
      <w:proofErr w:type="spellEnd"/>
      <w:r w:rsidRPr="00F1648E">
        <w:rPr>
          <w:rFonts w:cs="Arial"/>
        </w:rPr>
        <w:t xml:space="preserve"> water quality.</w:t>
      </w:r>
      <w:r w:rsidR="00FC585A">
        <w:rPr>
          <w:rFonts w:cs="Arial"/>
        </w:rPr>
        <w:t xml:space="preserve">  </w:t>
      </w:r>
      <w:r w:rsidRPr="00F1648E">
        <w:rPr>
          <w:rFonts w:cs="Arial"/>
        </w:rPr>
        <w:t>The samples w</w:t>
      </w:r>
      <w:r>
        <w:rPr>
          <w:rFonts w:cs="Arial"/>
        </w:rPr>
        <w:t>ere then</w:t>
      </w:r>
      <w:r w:rsidRPr="00F1648E">
        <w:rPr>
          <w:rFonts w:cs="Arial"/>
        </w:rPr>
        <w:t xml:space="preserve"> consigned to </w:t>
      </w:r>
      <w:proofErr w:type="spellStart"/>
      <w:r w:rsidRPr="00F1648E">
        <w:rPr>
          <w:rFonts w:cs="Arial"/>
        </w:rPr>
        <w:t>EcoWise</w:t>
      </w:r>
      <w:proofErr w:type="spellEnd"/>
      <w:r w:rsidRPr="00F1648E">
        <w:rPr>
          <w:rFonts w:cs="Arial"/>
        </w:rPr>
        <w:t xml:space="preserve"> (NATA accredited laboratory) for analysis.</w:t>
      </w:r>
    </w:p>
    <w:p w:rsidR="00297248" w:rsidRDefault="00A911C8" w:rsidP="00A911C8">
      <w:pPr>
        <w:pStyle w:val="Heading1"/>
        <w:keepLines/>
        <w:spacing w:before="480" w:line="276" w:lineRule="auto"/>
      </w:pPr>
      <w:bookmarkStart w:id="12" w:name="_Toc234314578"/>
      <w:r>
        <w:t>3.0</w:t>
      </w:r>
      <w:r>
        <w:tab/>
      </w:r>
      <w:r w:rsidR="00297248">
        <w:t>Results and Discussion</w:t>
      </w:r>
      <w:bookmarkEnd w:id="12"/>
    </w:p>
    <w:p w:rsidR="00297248" w:rsidRDefault="00297248" w:rsidP="00376D13">
      <w:pPr>
        <w:jc w:val="both"/>
        <w:rPr>
          <w:rFonts w:cs="Arial"/>
        </w:rPr>
      </w:pPr>
      <w:r w:rsidRPr="00F1648E">
        <w:rPr>
          <w:rFonts w:cs="Arial"/>
        </w:rPr>
        <w:t>The test results are</w:t>
      </w:r>
      <w:r>
        <w:rPr>
          <w:rFonts w:cs="Arial"/>
        </w:rPr>
        <w:t xml:space="preserve"> attached in Appendix 1 and in Tables 1, 2 &amp; 3 below.</w:t>
      </w:r>
    </w:p>
    <w:p w:rsidR="008E1EFB" w:rsidRDefault="008E1EFB" w:rsidP="00376D13">
      <w:pPr>
        <w:jc w:val="both"/>
        <w:rPr>
          <w:rFonts w:cs="Arial"/>
        </w:rPr>
      </w:pPr>
    </w:p>
    <w:p w:rsidR="00297248" w:rsidRDefault="00297248" w:rsidP="00376D13">
      <w:pPr>
        <w:jc w:val="both"/>
        <w:rPr>
          <w:rFonts w:cs="Arial"/>
        </w:rPr>
      </w:pPr>
      <w:r>
        <w:rPr>
          <w:rFonts w:cs="Arial"/>
        </w:rPr>
        <w:t>The effectiveness of the various combinations of the J-Cell varied with the inline magnetic setup showing the most promise. The main outcomes of the tests are summarised below:</w:t>
      </w:r>
    </w:p>
    <w:p w:rsidR="00297248" w:rsidRDefault="00297248" w:rsidP="007E7D9A">
      <w:pPr>
        <w:pStyle w:val="ListParagraph"/>
        <w:numPr>
          <w:ilvl w:val="0"/>
          <w:numId w:val="3"/>
        </w:numPr>
        <w:jc w:val="both"/>
        <w:rPr>
          <w:rFonts w:ascii="Arial" w:hAnsi="Arial" w:cs="Arial"/>
        </w:rPr>
      </w:pPr>
      <w:r>
        <w:rPr>
          <w:rFonts w:ascii="Arial" w:hAnsi="Arial" w:cs="Arial"/>
        </w:rPr>
        <w:t xml:space="preserve">The inline magnetic J-Cell tests (tests 4, 5, 8 &amp; 9) all showed significant reductions in the parameters of importance that were tested. Substantial precipitate was observed in the treated sample after allowing 20 minutes for settling. </w:t>
      </w:r>
    </w:p>
    <w:p w:rsidR="00297248" w:rsidRDefault="00297248" w:rsidP="007E7D9A">
      <w:pPr>
        <w:pStyle w:val="ListParagraph"/>
        <w:numPr>
          <w:ilvl w:val="0"/>
          <w:numId w:val="3"/>
        </w:numPr>
        <w:jc w:val="both"/>
        <w:rPr>
          <w:rFonts w:ascii="Arial" w:hAnsi="Arial" w:cs="Arial"/>
        </w:rPr>
      </w:pPr>
      <w:r>
        <w:rPr>
          <w:rFonts w:ascii="Arial" w:hAnsi="Arial" w:cs="Arial"/>
        </w:rPr>
        <w:t>Electric enhanced J-Cell tests were generally not as successful as the magnetic systems. Only one electric enhanced J-Cell setup (test 7) showed removal of contaminants comparable to those achieved in the magnetic J-Cell trials.</w:t>
      </w:r>
    </w:p>
    <w:p w:rsidR="00297248" w:rsidRDefault="00297248" w:rsidP="007E7D9A">
      <w:pPr>
        <w:pStyle w:val="ListParagraph"/>
        <w:numPr>
          <w:ilvl w:val="0"/>
          <w:numId w:val="3"/>
        </w:numPr>
        <w:jc w:val="both"/>
        <w:rPr>
          <w:rFonts w:ascii="Arial" w:hAnsi="Arial" w:cs="Arial"/>
        </w:rPr>
      </w:pPr>
      <w:r>
        <w:rPr>
          <w:rFonts w:ascii="Arial" w:hAnsi="Arial" w:cs="Arial"/>
        </w:rPr>
        <w:t>The electric enhanced J-Cell again showed increases in chromium, iron and nickel suggesting that some “bleeding” of these materials is occurring from the stainless steel electrodes. However, no obvious pitting was discernable on the electrodes.</w:t>
      </w:r>
    </w:p>
    <w:p w:rsidR="00297248" w:rsidRDefault="00297248" w:rsidP="007E7D9A">
      <w:pPr>
        <w:pStyle w:val="ListParagraph"/>
        <w:numPr>
          <w:ilvl w:val="0"/>
          <w:numId w:val="3"/>
        </w:numPr>
        <w:jc w:val="both"/>
        <w:rPr>
          <w:rFonts w:ascii="Arial" w:hAnsi="Arial" w:cs="Arial"/>
        </w:rPr>
      </w:pPr>
      <w:r>
        <w:rPr>
          <w:rFonts w:ascii="Arial" w:hAnsi="Arial" w:cs="Arial"/>
        </w:rPr>
        <w:t xml:space="preserve">The magnetic J-Cell configurations showed around 90% or higher removals in all the parameters of importance (TDS, Al, Cd, Cu, </w:t>
      </w:r>
      <w:proofErr w:type="spellStart"/>
      <w:r>
        <w:rPr>
          <w:rFonts w:ascii="Arial" w:hAnsi="Arial" w:cs="Arial"/>
        </w:rPr>
        <w:t>Mn</w:t>
      </w:r>
      <w:proofErr w:type="spellEnd"/>
      <w:r>
        <w:rPr>
          <w:rFonts w:ascii="Arial" w:hAnsi="Arial" w:cs="Arial"/>
        </w:rPr>
        <w:t xml:space="preserve">, Ni, Zn, Ca and Mg). Slightly lower reductions in potassium were indicated (67%) and no reduction in sodium levels was observed. </w:t>
      </w:r>
    </w:p>
    <w:p w:rsidR="00297248" w:rsidRDefault="00297248" w:rsidP="007E7D9A">
      <w:pPr>
        <w:pStyle w:val="ListParagraph"/>
        <w:numPr>
          <w:ilvl w:val="0"/>
          <w:numId w:val="3"/>
        </w:numPr>
        <w:jc w:val="both"/>
        <w:rPr>
          <w:rFonts w:ascii="Arial" w:hAnsi="Arial" w:cs="Arial"/>
        </w:rPr>
      </w:pPr>
      <w:r>
        <w:rPr>
          <w:rFonts w:ascii="Arial" w:hAnsi="Arial" w:cs="Arial"/>
        </w:rPr>
        <w:t>The levels of removal achieved in the magnetic J-Cell resulted in treated water which either exceeded or were close to the ANZECC Guidelines for drinking water except for the parameters, cadmium and manganese.</w:t>
      </w:r>
    </w:p>
    <w:p w:rsidR="00297248" w:rsidRDefault="00297248" w:rsidP="007E7D9A">
      <w:pPr>
        <w:pStyle w:val="ListParagraph"/>
        <w:numPr>
          <w:ilvl w:val="0"/>
          <w:numId w:val="3"/>
        </w:numPr>
        <w:jc w:val="both"/>
        <w:rPr>
          <w:rFonts w:ascii="Arial" w:hAnsi="Arial" w:cs="Arial"/>
        </w:rPr>
      </w:pPr>
      <w:r>
        <w:rPr>
          <w:rFonts w:ascii="Arial" w:hAnsi="Arial" w:cs="Arial"/>
        </w:rPr>
        <w:t>The levels of removal achieved in the magnetic J-Cell resulted in treated water which was of significantly higher quality for all parameters when compared to the receiving waters of Sawpit Creek (Table 3). The only exception to this was cadmium where the levels of the treated water were similar to those measured in Sawpit Creek.</w:t>
      </w:r>
    </w:p>
    <w:p w:rsidR="00C92A83" w:rsidRDefault="00C92A83" w:rsidP="007E7D9A">
      <w:pPr>
        <w:pStyle w:val="ListParagraph"/>
        <w:numPr>
          <w:ilvl w:val="0"/>
          <w:numId w:val="3"/>
        </w:numPr>
        <w:jc w:val="both"/>
        <w:rPr>
          <w:rFonts w:ascii="Arial" w:hAnsi="Arial" w:cs="Arial"/>
        </w:rPr>
      </w:pPr>
      <w:r>
        <w:rPr>
          <w:rFonts w:ascii="Arial" w:hAnsi="Arial" w:cs="Arial"/>
        </w:rPr>
        <w:t>Test 7 with the electric enhanced J-Cell showed equivalent removal of contaminants with the added benefit of a 50% reduction in sodium levels.</w:t>
      </w:r>
    </w:p>
    <w:p w:rsidR="00297248" w:rsidRPr="00FD53F1" w:rsidRDefault="00297248" w:rsidP="00297248">
      <w:pPr>
        <w:jc w:val="both"/>
        <w:rPr>
          <w:rFonts w:cs="Arial"/>
        </w:rPr>
      </w:pPr>
      <w:r>
        <w:rPr>
          <w:rFonts w:cs="Arial"/>
        </w:rPr>
        <w:t xml:space="preserve">These tests indicate that on a bench scale the magnetic J-Cell technology and the Test 7 electric J-Cell configuration have the potential to treat the AMD occurring on the Mt Carrington mine site to a level which would meet the discharge criteria detailed in the Mine Operations Plan (MOP) and the Mine Closure Plan (MCP). These plans indicate that </w:t>
      </w:r>
      <w:r w:rsidRPr="00DD274D">
        <w:rPr>
          <w:rFonts w:cs="Arial"/>
        </w:rPr>
        <w:t xml:space="preserve">the specific objective of the </w:t>
      </w:r>
      <w:r w:rsidRPr="00DD274D">
        <w:rPr>
          <w:rFonts w:cs="Arial"/>
        </w:rPr>
        <w:lastRenderedPageBreak/>
        <w:t xml:space="preserve">rehabilitation in this catchment is to improve Sawpit Creek water quality to a degree that ensures that the beneficial uses (drinking water, stock water, ecological protection) of </w:t>
      </w:r>
      <w:proofErr w:type="spellStart"/>
      <w:r w:rsidRPr="00DD274D">
        <w:rPr>
          <w:rFonts w:cs="Arial"/>
        </w:rPr>
        <w:t>Plumbago</w:t>
      </w:r>
      <w:proofErr w:type="spellEnd"/>
      <w:r w:rsidRPr="00DD274D">
        <w:rPr>
          <w:rFonts w:cs="Arial"/>
        </w:rPr>
        <w:t xml:space="preserve"> Creek</w:t>
      </w:r>
      <w:r>
        <w:rPr>
          <w:rFonts w:cs="Arial"/>
        </w:rPr>
        <w:t xml:space="preserve"> into which it flows</w:t>
      </w:r>
      <w:r w:rsidRPr="00DD274D">
        <w:rPr>
          <w:rFonts w:cs="Arial"/>
        </w:rPr>
        <w:t xml:space="preserve"> are not compromised.</w:t>
      </w:r>
      <w:r w:rsidRPr="00DD274D">
        <w:t xml:space="preserve"> </w:t>
      </w:r>
      <w:r w:rsidRPr="00DD274D">
        <w:rPr>
          <w:rFonts w:cs="Arial"/>
        </w:rPr>
        <w:t xml:space="preserve">Due to the amount of derelict mine sites in the area, the water quality of Sawpit Creek may always be relatively poor but with a reduction of 50% relative to existing water quality the impact on the beneficial uses of the </w:t>
      </w:r>
      <w:proofErr w:type="spellStart"/>
      <w:r w:rsidRPr="00DD274D">
        <w:rPr>
          <w:rFonts w:cs="Arial"/>
        </w:rPr>
        <w:t>Plumbago</w:t>
      </w:r>
      <w:proofErr w:type="spellEnd"/>
      <w:r w:rsidRPr="00DD274D">
        <w:rPr>
          <w:rFonts w:cs="Arial"/>
        </w:rPr>
        <w:t xml:space="preserve"> system will be minimal.  </w:t>
      </w:r>
      <w:r>
        <w:rPr>
          <w:rFonts w:cs="Arial"/>
        </w:rPr>
        <w:t xml:space="preserve">Treatment through the magnetic J-Cell, based on the data available at this stage may well meet this requirement and would certainly meet the preservation of beneficial use criteria for </w:t>
      </w:r>
      <w:proofErr w:type="spellStart"/>
      <w:r>
        <w:rPr>
          <w:rFonts w:cs="Arial"/>
        </w:rPr>
        <w:t>Plumbago</w:t>
      </w:r>
      <w:proofErr w:type="spellEnd"/>
      <w:r>
        <w:rPr>
          <w:rFonts w:cs="Arial"/>
        </w:rPr>
        <w:t xml:space="preserve"> Creek.</w:t>
      </w:r>
    </w:p>
    <w:p w:rsidR="00297248" w:rsidRDefault="00A911C8" w:rsidP="00A911C8">
      <w:pPr>
        <w:pStyle w:val="Heading1"/>
        <w:keepLines/>
        <w:spacing w:before="480" w:line="276" w:lineRule="auto"/>
      </w:pPr>
      <w:bookmarkStart w:id="13" w:name="_Toc234314579"/>
      <w:r>
        <w:t>4.0</w:t>
      </w:r>
      <w:r>
        <w:tab/>
      </w:r>
      <w:r w:rsidR="00297248">
        <w:t>Recommendations</w:t>
      </w:r>
      <w:bookmarkEnd w:id="13"/>
    </w:p>
    <w:p w:rsidR="00297248" w:rsidRDefault="00297248" w:rsidP="00F77D7C">
      <w:pPr>
        <w:jc w:val="both"/>
        <w:rPr>
          <w:rFonts w:cs="Arial"/>
        </w:rPr>
      </w:pPr>
      <w:r>
        <w:rPr>
          <w:rFonts w:cs="Arial"/>
        </w:rPr>
        <w:t>The test data from this trial shows that, the magnetic J-Cell and one configuration of the electric enhanced J-Cell, achieved significant reduction is salt and dissolved metal loads. The reduction was sufficient to ensure that the discharge criteria detailed in the MOP and MCP could be met.</w:t>
      </w:r>
    </w:p>
    <w:p w:rsidR="00297248" w:rsidRDefault="00297248" w:rsidP="00F77D7C">
      <w:pPr>
        <w:jc w:val="both"/>
        <w:rPr>
          <w:rFonts w:cs="Arial"/>
        </w:rPr>
      </w:pPr>
      <w:r>
        <w:rPr>
          <w:rFonts w:cs="Arial"/>
        </w:rPr>
        <w:t>The tests to this stage have been small volume (5 litre trials) and before a definitive evaluation can be made a longer and continuous trial is necessary. Moreover, if such new technology was to receive acceptance from DPI and DECC a continuous trial spanning at least 6 months would be required.</w:t>
      </w:r>
    </w:p>
    <w:p w:rsidR="00FC585A" w:rsidRDefault="00FC585A" w:rsidP="00F77D7C">
      <w:pPr>
        <w:jc w:val="both"/>
        <w:rPr>
          <w:rFonts w:cs="Arial"/>
        </w:rPr>
      </w:pPr>
    </w:p>
    <w:p w:rsidR="00297248" w:rsidRDefault="00297248" w:rsidP="00F77D7C">
      <w:pPr>
        <w:jc w:val="both"/>
        <w:rPr>
          <w:rFonts w:cs="Arial"/>
        </w:rPr>
      </w:pPr>
      <w:r>
        <w:rPr>
          <w:rFonts w:cs="Arial"/>
        </w:rPr>
        <w:t>Discussions with Joe Booker, the inventor of the technology, have indicated that a commercial scale processing plant has been constructed and could be made available for the trial. He is however, somewhat reticent to allow the equipment to leave his control because of the potential for the loss of intellectual property. However, provided we can supply adequate security and the equipment can be camouflaged in some way then it may be possible to negotiate for the plant to be installed on the Waste Rock Dam discharge pipe at the mine site.</w:t>
      </w:r>
    </w:p>
    <w:p w:rsidR="00F77D7C" w:rsidRDefault="00F77D7C" w:rsidP="00F77D7C">
      <w:pPr>
        <w:jc w:val="both"/>
        <w:rPr>
          <w:rFonts w:cs="Arial"/>
        </w:rPr>
      </w:pPr>
    </w:p>
    <w:p w:rsidR="00297248" w:rsidRDefault="00297248" w:rsidP="00F77D7C">
      <w:pPr>
        <w:jc w:val="both"/>
        <w:rPr>
          <w:rFonts w:cs="Arial"/>
        </w:rPr>
      </w:pPr>
      <w:r>
        <w:rPr>
          <w:rFonts w:cs="Arial"/>
        </w:rPr>
        <w:t>It is therefore recommended that Mike McRae-Williams negotiate with Mr. Booker to provide the equipment to set up a trial to substantiate the viability of the magnetic J-Cell process operated on a continuous basis over a 6 month period.</w:t>
      </w:r>
    </w:p>
    <w:p w:rsidR="00297248" w:rsidRDefault="00297248" w:rsidP="00297248">
      <w:pPr>
        <w:rPr>
          <w:rFonts w:cs="Arial"/>
        </w:rPr>
      </w:pPr>
    </w:p>
    <w:p w:rsidR="00297248" w:rsidRPr="006654DC" w:rsidRDefault="00297248" w:rsidP="00297248">
      <w:pPr>
        <w:sectPr w:rsidR="00297248" w:rsidRPr="006654DC" w:rsidSect="00376D13">
          <w:headerReference w:type="default" r:id="rId11"/>
          <w:footerReference w:type="default" r:id="rId12"/>
          <w:pgSz w:w="12240" w:h="15840"/>
          <w:pgMar w:top="1440" w:right="1440" w:bottom="1440" w:left="1440" w:header="708" w:footer="708" w:gutter="0"/>
          <w:pgBorders w:display="notFirstPage" w:offsetFrom="page">
            <w:top w:val="single" w:sz="18" w:space="24" w:color="0744BD"/>
            <w:left w:val="single" w:sz="18" w:space="24" w:color="0744BD"/>
            <w:bottom w:val="single" w:sz="18" w:space="24" w:color="0744BD"/>
            <w:right w:val="single" w:sz="18" w:space="24" w:color="0744BD"/>
          </w:pgBorders>
          <w:cols w:space="708"/>
          <w:titlePg/>
          <w:docGrid w:linePitch="360"/>
        </w:sectPr>
      </w:pPr>
    </w:p>
    <w:p w:rsidR="006E5862" w:rsidRDefault="006E5862" w:rsidP="00297248">
      <w:pPr>
        <w:rPr>
          <w:b/>
        </w:rPr>
      </w:pPr>
    </w:p>
    <w:p w:rsidR="00297248" w:rsidRPr="001B6754" w:rsidRDefault="00297248" w:rsidP="00297248">
      <w:pPr>
        <w:rPr>
          <w:b/>
        </w:rPr>
      </w:pPr>
      <w:r>
        <w:rPr>
          <w:b/>
        </w:rPr>
        <w:t>Table 1: Analysis Data for the Various J-Cell Trials on Mt Carrington AMD</w:t>
      </w:r>
    </w:p>
    <w:p w:rsidR="00297248" w:rsidRPr="002B0DE3" w:rsidRDefault="00122554" w:rsidP="00376D13">
      <w:pPr>
        <w:ind w:left="-709"/>
        <w:jc w:val="center"/>
        <w:rPr>
          <w:i/>
        </w:rPr>
      </w:pPr>
      <w:r>
        <w:rPr>
          <w:noProof/>
          <w:lang w:eastAsia="en-AU"/>
        </w:rPr>
        <w:drawing>
          <wp:inline distT="0" distB="0" distL="0" distR="0">
            <wp:extent cx="9121140" cy="2026920"/>
            <wp:effectExtent l="1905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srcRect/>
                    <a:stretch>
                      <a:fillRect/>
                    </a:stretch>
                  </pic:blipFill>
                  <pic:spPr bwMode="auto">
                    <a:xfrm>
                      <a:off x="0" y="0"/>
                      <a:ext cx="9121140" cy="2026920"/>
                    </a:xfrm>
                    <a:prstGeom prst="rect">
                      <a:avLst/>
                    </a:prstGeom>
                    <a:noFill/>
                    <a:ln w="9525">
                      <a:noFill/>
                      <a:miter lim="800000"/>
                      <a:headEnd/>
                      <a:tailEnd/>
                    </a:ln>
                  </pic:spPr>
                </pic:pic>
              </a:graphicData>
            </a:graphic>
          </wp:inline>
        </w:drawing>
      </w:r>
    </w:p>
    <w:p w:rsidR="00297248" w:rsidRDefault="00297248" w:rsidP="00297248">
      <w:pPr>
        <w:contextualSpacing/>
        <w:rPr>
          <w:rFonts w:cs="Arial"/>
        </w:rPr>
      </w:pPr>
      <w:r w:rsidRPr="004D2E14">
        <w:rPr>
          <w:rFonts w:cs="Arial"/>
          <w:highlight w:val="green"/>
        </w:rPr>
        <w:t>No Substantial Change</w:t>
      </w:r>
      <w:r>
        <w:rPr>
          <w:rFonts w:cs="Arial"/>
        </w:rPr>
        <w:t xml:space="preserve"> </w:t>
      </w:r>
      <w:r>
        <w:rPr>
          <w:rFonts w:cs="Arial"/>
        </w:rPr>
        <w:tab/>
      </w:r>
      <w:r w:rsidRPr="004D2E14">
        <w:rPr>
          <w:rFonts w:cs="Arial"/>
          <w:highlight w:val="yellow"/>
        </w:rPr>
        <w:t>Substantial Decrease</w:t>
      </w:r>
      <w:r>
        <w:rPr>
          <w:rFonts w:cs="Arial"/>
        </w:rPr>
        <w:tab/>
      </w:r>
      <w:r>
        <w:rPr>
          <w:rFonts w:cs="Arial"/>
        </w:rPr>
        <w:tab/>
      </w:r>
      <w:r w:rsidRPr="004D2E14">
        <w:rPr>
          <w:rFonts w:cs="Arial"/>
          <w:highlight w:val="red"/>
        </w:rPr>
        <w:t>Substantial Increase</w:t>
      </w:r>
      <w:r>
        <w:rPr>
          <w:rFonts w:cs="Arial"/>
        </w:rPr>
        <w:t xml:space="preserve"> </w:t>
      </w:r>
    </w:p>
    <w:p w:rsidR="00297248" w:rsidRPr="00A07FCF" w:rsidRDefault="00297248" w:rsidP="00297248">
      <w:pPr>
        <w:contextualSpacing/>
        <w:rPr>
          <w:rFonts w:cs="Arial"/>
        </w:rPr>
      </w:pPr>
    </w:p>
    <w:p w:rsidR="00297248" w:rsidRPr="00A916A8" w:rsidRDefault="00297248" w:rsidP="00297248">
      <w:pPr>
        <w:contextualSpacing/>
        <w:rPr>
          <w:b/>
        </w:rPr>
      </w:pPr>
      <w:r w:rsidRPr="00A916A8">
        <w:rPr>
          <w:b/>
        </w:rPr>
        <w:t>Legend</w:t>
      </w:r>
      <w:r w:rsidRPr="00A916A8">
        <w:rPr>
          <w:b/>
        </w:rPr>
        <w:tab/>
        <w:t xml:space="preserve"> </w:t>
      </w:r>
      <w:r w:rsidRPr="00A916A8">
        <w:rPr>
          <w:b/>
        </w:rPr>
        <w:tab/>
        <w:t xml:space="preserve"> </w:t>
      </w:r>
      <w:r w:rsidRPr="00A916A8">
        <w:rPr>
          <w:b/>
        </w:rPr>
        <w:tab/>
        <w:t xml:space="preserve"> </w:t>
      </w:r>
      <w:r w:rsidRPr="00A916A8">
        <w:rPr>
          <w:b/>
        </w:rPr>
        <w:tab/>
        <w:t xml:space="preserve"> </w:t>
      </w:r>
      <w:r w:rsidRPr="00A916A8">
        <w:rPr>
          <w:b/>
        </w:rPr>
        <w:tab/>
        <w:t xml:space="preserve"> </w:t>
      </w:r>
      <w:r w:rsidRPr="00A916A8">
        <w:rPr>
          <w:b/>
        </w:rPr>
        <w:tab/>
        <w:t xml:space="preserve"> </w:t>
      </w:r>
    </w:p>
    <w:p w:rsidR="00297248" w:rsidRDefault="00297248" w:rsidP="00297248">
      <w:pPr>
        <w:contextualSpacing/>
      </w:pPr>
      <w:r>
        <w:t>1 = MT Carrington Feed Water</w:t>
      </w:r>
      <w:r>
        <w:tab/>
        <w:t xml:space="preserve"> </w:t>
      </w:r>
      <w:r>
        <w:tab/>
        <w:t xml:space="preserve"> </w:t>
      </w:r>
      <w:r>
        <w:tab/>
        <w:t xml:space="preserve"> </w:t>
      </w:r>
      <w:r>
        <w:tab/>
        <w:t xml:space="preserve"> </w:t>
      </w:r>
    </w:p>
    <w:p w:rsidR="00297248" w:rsidRDefault="00297248" w:rsidP="00297248">
      <w:pPr>
        <w:contextualSpacing/>
      </w:pPr>
      <w:r>
        <w:t>2 = MT Carrington Electric cell, (positive charge 2), minerals separated from top water underneath</w:t>
      </w:r>
    </w:p>
    <w:p w:rsidR="00297248" w:rsidRDefault="00297248" w:rsidP="00297248">
      <w:pPr>
        <w:contextualSpacing/>
      </w:pPr>
      <w:r>
        <w:t>3 = MT Carrington Electric cell,</w:t>
      </w:r>
      <w:r w:rsidR="009F67A5">
        <w:t xml:space="preserve"> </w:t>
      </w:r>
      <w:r>
        <w:t xml:space="preserve">(Reverse Charge, positive charge), 1 minute </w:t>
      </w:r>
    </w:p>
    <w:p w:rsidR="00297248" w:rsidRDefault="00297248" w:rsidP="00297248">
      <w:pPr>
        <w:contextualSpacing/>
      </w:pPr>
      <w:r>
        <w:t>4 = MT Carrington Inline magnetic cell 2min run (2)</w:t>
      </w:r>
      <w:r>
        <w:tab/>
        <w:t xml:space="preserve"> </w:t>
      </w:r>
      <w:r>
        <w:tab/>
        <w:t xml:space="preserve"> </w:t>
      </w:r>
    </w:p>
    <w:p w:rsidR="00297248" w:rsidRDefault="00297248" w:rsidP="00297248">
      <w:pPr>
        <w:contextualSpacing/>
      </w:pPr>
      <w:r>
        <w:t>5 = MT Carrington Inline magnetic cell 2min run negative charge</w:t>
      </w:r>
      <w:r>
        <w:tab/>
        <w:t xml:space="preserve"> </w:t>
      </w:r>
    </w:p>
    <w:p w:rsidR="00297248" w:rsidRDefault="00297248" w:rsidP="00297248">
      <w:pPr>
        <w:contextualSpacing/>
      </w:pPr>
      <w:r>
        <w:t>6 = MT Carrington Electric Cell, sludge to top then fell to bottom, (negative charge)</w:t>
      </w:r>
    </w:p>
    <w:p w:rsidR="00297248" w:rsidRDefault="00297248" w:rsidP="00297248">
      <w:pPr>
        <w:contextualSpacing/>
      </w:pPr>
      <w:r>
        <w:t>7 = MT Carrington Electric cell, 20min after separation (negative charge)</w:t>
      </w:r>
    </w:p>
    <w:p w:rsidR="00297248" w:rsidRDefault="00297248" w:rsidP="00297248">
      <w:pPr>
        <w:contextualSpacing/>
      </w:pPr>
      <w:r>
        <w:t>8 = MT Carrington Inline magnetic cell, from bottom of beer keg next morning (2)</w:t>
      </w:r>
    </w:p>
    <w:p w:rsidR="00297248" w:rsidRDefault="00297248" w:rsidP="00297248">
      <w:pPr>
        <w:contextualSpacing/>
      </w:pPr>
      <w:r>
        <w:t>9 = MT Carrington Inline magnetic cell, Bottom of cell, next morning</w:t>
      </w:r>
      <w:r>
        <w:tab/>
        <w:t xml:space="preserve"> </w:t>
      </w:r>
      <w:r>
        <w:tab/>
        <w:t xml:space="preserve"> </w:t>
      </w:r>
    </w:p>
    <w:p w:rsidR="00297248" w:rsidRDefault="00297248" w:rsidP="00297248">
      <w:pPr>
        <w:contextualSpacing/>
      </w:pPr>
      <w:r>
        <w:t>10 = MT Carrington Electric cell, minerals to bottom, 2 minutes, negative charge</w:t>
      </w:r>
    </w:p>
    <w:p w:rsidR="00297248" w:rsidRPr="00CC4889" w:rsidRDefault="00297248" w:rsidP="00297248">
      <w:pPr>
        <w:contextualSpacing/>
      </w:pPr>
      <w:r>
        <w:t>11 = MT Carrington Electric cell, Minerals to surface, 2 minutes, negative charge</w:t>
      </w:r>
    </w:p>
    <w:p w:rsidR="00297248" w:rsidRDefault="00297248" w:rsidP="00297248"/>
    <w:p w:rsidR="00297248" w:rsidRDefault="00297248" w:rsidP="00297248"/>
    <w:p w:rsidR="00297248" w:rsidRDefault="00297248" w:rsidP="00297248"/>
    <w:p w:rsidR="00A22491" w:rsidRDefault="00A22491" w:rsidP="00297248">
      <w:pPr>
        <w:rPr>
          <w:b/>
        </w:rPr>
      </w:pPr>
    </w:p>
    <w:p w:rsidR="00A22491" w:rsidRDefault="00A22491" w:rsidP="00297248">
      <w:pPr>
        <w:rPr>
          <w:b/>
        </w:rPr>
      </w:pPr>
    </w:p>
    <w:p w:rsidR="00A22491" w:rsidRDefault="00A22491" w:rsidP="00297248">
      <w:pPr>
        <w:rPr>
          <w:b/>
        </w:rPr>
      </w:pPr>
    </w:p>
    <w:p w:rsidR="006E5862" w:rsidRDefault="006E5862" w:rsidP="00297248">
      <w:pPr>
        <w:rPr>
          <w:b/>
        </w:rPr>
      </w:pPr>
    </w:p>
    <w:p w:rsidR="00297248" w:rsidRPr="001B6754" w:rsidRDefault="00297248" w:rsidP="00297248">
      <w:pPr>
        <w:rPr>
          <w:b/>
        </w:rPr>
      </w:pPr>
      <w:r>
        <w:rPr>
          <w:b/>
        </w:rPr>
        <w:t>Table 2: Analysis Data on those Trials where a Significant Reduction in Parameters was ob</w:t>
      </w:r>
      <w:r w:rsidR="00A22491">
        <w:rPr>
          <w:b/>
        </w:rPr>
        <w:t>tained</w:t>
      </w:r>
    </w:p>
    <w:p w:rsidR="00297248" w:rsidRDefault="00122554" w:rsidP="00A22491">
      <w:pPr>
        <w:ind w:left="-567"/>
        <w:jc w:val="center"/>
      </w:pPr>
      <w:r>
        <w:rPr>
          <w:noProof/>
          <w:lang w:eastAsia="en-AU"/>
        </w:rPr>
        <w:drawing>
          <wp:inline distT="0" distB="0" distL="0" distR="0">
            <wp:extent cx="9166860" cy="1264920"/>
            <wp:effectExtent l="19050" t="0" r="0" b="0"/>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srcRect/>
                    <a:stretch>
                      <a:fillRect/>
                    </a:stretch>
                  </pic:blipFill>
                  <pic:spPr bwMode="auto">
                    <a:xfrm>
                      <a:off x="0" y="0"/>
                      <a:ext cx="9166860" cy="1264920"/>
                    </a:xfrm>
                    <a:prstGeom prst="rect">
                      <a:avLst/>
                    </a:prstGeom>
                    <a:noFill/>
                    <a:ln w="9525">
                      <a:noFill/>
                      <a:miter lim="800000"/>
                      <a:headEnd/>
                      <a:tailEnd/>
                    </a:ln>
                  </pic:spPr>
                </pic:pic>
              </a:graphicData>
            </a:graphic>
          </wp:inline>
        </w:drawing>
      </w:r>
    </w:p>
    <w:p w:rsidR="00297248" w:rsidRPr="00A916A8" w:rsidRDefault="00297248" w:rsidP="00297248">
      <w:pPr>
        <w:contextualSpacing/>
        <w:rPr>
          <w:b/>
        </w:rPr>
      </w:pPr>
      <w:r w:rsidRPr="00A916A8">
        <w:rPr>
          <w:b/>
        </w:rPr>
        <w:t>Legend</w:t>
      </w:r>
      <w:r w:rsidRPr="00A916A8">
        <w:rPr>
          <w:b/>
        </w:rPr>
        <w:tab/>
        <w:t xml:space="preserve"> </w:t>
      </w:r>
      <w:r w:rsidRPr="00A916A8">
        <w:rPr>
          <w:b/>
        </w:rPr>
        <w:tab/>
        <w:t xml:space="preserve"> </w:t>
      </w:r>
      <w:r w:rsidRPr="00A916A8">
        <w:rPr>
          <w:b/>
        </w:rPr>
        <w:tab/>
        <w:t xml:space="preserve"> </w:t>
      </w:r>
      <w:r w:rsidRPr="00A916A8">
        <w:rPr>
          <w:b/>
        </w:rPr>
        <w:tab/>
        <w:t xml:space="preserve"> </w:t>
      </w:r>
      <w:r w:rsidRPr="00A916A8">
        <w:rPr>
          <w:b/>
        </w:rPr>
        <w:tab/>
        <w:t xml:space="preserve"> </w:t>
      </w:r>
      <w:r w:rsidRPr="00A916A8">
        <w:rPr>
          <w:b/>
        </w:rPr>
        <w:tab/>
        <w:t xml:space="preserve"> </w:t>
      </w:r>
    </w:p>
    <w:p w:rsidR="00297248" w:rsidRDefault="00297248" w:rsidP="00297248">
      <w:pPr>
        <w:contextualSpacing/>
      </w:pPr>
      <w:r>
        <w:t>1 = MT Carrington Feed Water</w:t>
      </w:r>
      <w:r>
        <w:tab/>
        <w:t xml:space="preserve"> </w:t>
      </w:r>
      <w:r>
        <w:tab/>
        <w:t xml:space="preserve"> </w:t>
      </w:r>
      <w:r>
        <w:tab/>
        <w:t xml:space="preserve"> </w:t>
      </w:r>
      <w:r>
        <w:tab/>
        <w:t xml:space="preserve"> </w:t>
      </w:r>
    </w:p>
    <w:p w:rsidR="00297248" w:rsidRDefault="00297248" w:rsidP="00297248">
      <w:pPr>
        <w:contextualSpacing/>
      </w:pPr>
      <w:r>
        <w:t>4 = MT Carrington Inline magnetic cell 2min run (2)</w:t>
      </w:r>
      <w:r>
        <w:tab/>
        <w:t xml:space="preserve"> </w:t>
      </w:r>
      <w:r>
        <w:tab/>
        <w:t xml:space="preserve"> </w:t>
      </w:r>
    </w:p>
    <w:p w:rsidR="00297248" w:rsidRDefault="00297248" w:rsidP="00297248">
      <w:pPr>
        <w:contextualSpacing/>
      </w:pPr>
      <w:r>
        <w:t>5 = MT Carrington Inline magnetic cell 2min run negative charge</w:t>
      </w:r>
      <w:r>
        <w:tab/>
        <w:t xml:space="preserve"> </w:t>
      </w:r>
    </w:p>
    <w:p w:rsidR="00297248" w:rsidRDefault="00297248" w:rsidP="00297248">
      <w:pPr>
        <w:contextualSpacing/>
      </w:pPr>
      <w:r>
        <w:t>7 = MT Carrington Electric cell, 20min after separation (negative charge)</w:t>
      </w:r>
    </w:p>
    <w:p w:rsidR="00297248" w:rsidRDefault="00297248" w:rsidP="00297248">
      <w:pPr>
        <w:contextualSpacing/>
      </w:pPr>
      <w:r>
        <w:t>8 = MT Carrington Inline magnetic cell, from bottom of beer keg next morning (2)</w:t>
      </w:r>
    </w:p>
    <w:p w:rsidR="00297248" w:rsidRDefault="00297248" w:rsidP="00297248">
      <w:pPr>
        <w:contextualSpacing/>
      </w:pPr>
      <w:r>
        <w:t>9 = MT Carrington Inline magnetic cell, Bottom of cell, next morning</w:t>
      </w:r>
      <w:r>
        <w:tab/>
        <w:t xml:space="preserve"> </w:t>
      </w:r>
      <w:r>
        <w:tab/>
        <w:t xml:space="preserve"> </w:t>
      </w:r>
    </w:p>
    <w:p w:rsidR="00297248" w:rsidRDefault="00297248" w:rsidP="00297248">
      <w:pPr>
        <w:ind w:left="-567"/>
      </w:pPr>
    </w:p>
    <w:p w:rsidR="00297248" w:rsidRPr="001B6754" w:rsidRDefault="00297248" w:rsidP="00297248">
      <w:pPr>
        <w:ind w:left="-567"/>
        <w:rPr>
          <w:b/>
        </w:rPr>
      </w:pPr>
      <w:r>
        <w:rPr>
          <w:b/>
        </w:rPr>
        <w:t>Table 3: Data Showing the Percentage of Re</w:t>
      </w:r>
      <w:r w:rsidR="00A22491">
        <w:rPr>
          <w:b/>
        </w:rPr>
        <w:t>moval of the Various Parameters</w:t>
      </w:r>
    </w:p>
    <w:p w:rsidR="00297248" w:rsidRDefault="00122554" w:rsidP="00A22491">
      <w:pPr>
        <w:ind w:left="-993"/>
        <w:jc w:val="right"/>
      </w:pPr>
      <w:r>
        <w:rPr>
          <w:noProof/>
          <w:lang w:eastAsia="en-AU"/>
        </w:rPr>
        <w:drawing>
          <wp:inline distT="0" distB="0" distL="0" distR="0">
            <wp:extent cx="9494520" cy="1524000"/>
            <wp:effectExtent l="19050" t="0" r="0"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srcRect/>
                    <a:stretch>
                      <a:fillRect/>
                    </a:stretch>
                  </pic:blipFill>
                  <pic:spPr bwMode="auto">
                    <a:xfrm>
                      <a:off x="0" y="0"/>
                      <a:ext cx="9494520" cy="1524000"/>
                    </a:xfrm>
                    <a:prstGeom prst="rect">
                      <a:avLst/>
                    </a:prstGeom>
                    <a:noFill/>
                    <a:ln w="9525">
                      <a:noFill/>
                      <a:miter lim="800000"/>
                      <a:headEnd/>
                      <a:tailEnd/>
                    </a:ln>
                  </pic:spPr>
                </pic:pic>
              </a:graphicData>
            </a:graphic>
          </wp:inline>
        </w:drawing>
      </w:r>
    </w:p>
    <w:p w:rsidR="007233A4" w:rsidRDefault="007233A4">
      <w:pPr>
        <w:rPr>
          <w:sz w:val="18"/>
        </w:rPr>
      </w:pPr>
    </w:p>
    <w:sectPr w:rsidR="007233A4" w:rsidSect="00237692">
      <w:headerReference w:type="default" r:id="rId16"/>
      <w:footerReference w:type="default" r:id="rId17"/>
      <w:headerReference w:type="first" r:id="rId18"/>
      <w:pgSz w:w="16834" w:h="11901" w:orient="landscape" w:code="9"/>
      <w:pgMar w:top="1418" w:right="1134" w:bottom="1418" w:left="1134" w:header="720" w:footer="720" w:gutter="0"/>
      <w:pgBorders w:offsetFrom="page">
        <w:top w:val="single" w:sz="18" w:space="24" w:color="0744BD"/>
        <w:left w:val="single" w:sz="18" w:space="24" w:color="0744BD"/>
        <w:bottom w:val="single" w:sz="18" w:space="24" w:color="0744BD"/>
        <w:right w:val="single" w:sz="18" w:space="24" w:color="0744BD"/>
      </w:pgBorders>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4CC9" w:rsidRDefault="00AC4CC9">
      <w:r>
        <w:separator/>
      </w:r>
    </w:p>
  </w:endnote>
  <w:endnote w:type="continuationSeparator" w:id="0">
    <w:p w:rsidR="00AC4CC9" w:rsidRDefault="00AC4C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roman"/>
    <w:pitch w:val="variable"/>
    <w:sig w:usb0="20002A87" w:usb1="80000000" w:usb2="00000008" w:usb3="00000000" w:csb0="000001FF" w:csb1="00000000"/>
  </w:font>
  <w:font w:name="Geneva">
    <w:altName w:val="Arial"/>
    <w:panose1 w:val="00000000000000000000"/>
    <w:charset w:val="00"/>
    <w:family w:val="swiss"/>
    <w:notTrueType/>
    <w:pitch w:val="variable"/>
    <w:sig w:usb0="00000003" w:usb1="00000000" w:usb2="00000000" w:usb3="00000000" w:csb0="00000001" w:csb1="00000000"/>
  </w:font>
  <w:font w:name="ZapfEllipt BT">
    <w:altName w:val="Times New Roman"/>
    <w:charset w:val="00"/>
    <w:family w:val="roman"/>
    <w:pitch w:val="variable"/>
    <w:sig w:usb0="00000007" w:usb1="00000000" w:usb2="00000000" w:usb3="00000000" w:csb0="00000011" w:csb1="00000000"/>
  </w:font>
  <w:font w:name="TimesNewRoman,Bold">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67A5" w:rsidRPr="000850F6" w:rsidRDefault="00AC4CC9" w:rsidP="00F77D7C">
    <w:pPr>
      <w:pStyle w:val="Footer"/>
      <w:ind w:right="360"/>
      <w:rPr>
        <w:b/>
        <w:color w:val="000080"/>
        <w:sz w:val="20"/>
      </w:rPr>
    </w:pPr>
    <w:r>
      <w:rPr>
        <w:rFonts w:cs="Arial"/>
        <w:b/>
        <w:color w:val="0033CC"/>
        <w:sz w:val="20"/>
      </w:rPr>
      <w:pict>
        <v:rect id="_x0000_i1026" style="width:426.95pt;height:2pt" o:hrpct="0" o:hralign="center" o:hrstd="t" o:hrnoshade="t" o:hr="t" fillcolor="#03c" stroked="f"/>
      </w:pict>
    </w:r>
    <w:proofErr w:type="spellStart"/>
    <w:r w:rsidR="009F67A5">
      <w:rPr>
        <w:rFonts w:cs="Arial"/>
        <w:b/>
        <w:color w:val="0033CC"/>
        <w:sz w:val="20"/>
      </w:rPr>
      <w:t>Hatlar</w:t>
    </w:r>
    <w:proofErr w:type="spellEnd"/>
    <w:r w:rsidR="009F67A5">
      <w:rPr>
        <w:rFonts w:cs="Arial"/>
        <w:b/>
        <w:color w:val="0033CC"/>
        <w:sz w:val="20"/>
      </w:rPr>
      <w:t xml:space="preserve"> Group Pty Ltd</w:t>
    </w:r>
    <w:r w:rsidR="009F67A5">
      <w:rPr>
        <w:color w:val="808080"/>
        <w:sz w:val="18"/>
      </w:rPr>
      <w:tab/>
    </w:r>
    <w:r w:rsidR="009F67A5">
      <w:rPr>
        <w:color w:val="808080"/>
        <w:sz w:val="18"/>
      </w:rPr>
      <w:tab/>
    </w:r>
    <w:r w:rsidR="009F67A5" w:rsidRPr="00700BEF">
      <w:rPr>
        <w:b/>
        <w:color w:val="0033CC"/>
        <w:sz w:val="20"/>
      </w:rPr>
      <w:t>June 2009</w:t>
    </w:r>
    <w:r w:rsidR="009F67A5" w:rsidRPr="000850F6">
      <w:rPr>
        <w:b/>
        <w:color w:val="808080"/>
        <w:sz w:val="18"/>
      </w:rPr>
      <w:tab/>
    </w:r>
    <w:r w:rsidR="009F67A5" w:rsidRPr="000850F6">
      <w:rPr>
        <w:b/>
        <w:color w:val="000080"/>
        <w:sz w:val="20"/>
      </w:rPr>
      <w:tab/>
    </w:r>
    <w:r w:rsidR="009F67A5" w:rsidRPr="000850F6">
      <w:rPr>
        <w:b/>
        <w:color w:val="0744BD"/>
        <w:sz w:val="20"/>
      </w:rPr>
      <w:t xml:space="preserve">Page </w:t>
    </w:r>
    <w:r w:rsidR="009F67A5" w:rsidRPr="000850F6">
      <w:rPr>
        <w:b/>
        <w:color w:val="0744BD"/>
        <w:sz w:val="20"/>
      </w:rPr>
      <w:fldChar w:fldCharType="begin"/>
    </w:r>
    <w:r w:rsidR="009F67A5" w:rsidRPr="000850F6">
      <w:rPr>
        <w:b/>
        <w:color w:val="0744BD"/>
        <w:sz w:val="20"/>
      </w:rPr>
      <w:instrText xml:space="preserve"> PAGE </w:instrText>
    </w:r>
    <w:r w:rsidR="009F67A5" w:rsidRPr="000850F6">
      <w:rPr>
        <w:b/>
        <w:color w:val="0744BD"/>
        <w:sz w:val="20"/>
      </w:rPr>
      <w:fldChar w:fldCharType="separate"/>
    </w:r>
    <w:r w:rsidR="00F37484">
      <w:rPr>
        <w:b/>
        <w:noProof/>
        <w:color w:val="0744BD"/>
        <w:sz w:val="20"/>
      </w:rPr>
      <w:t>2</w:t>
    </w:r>
    <w:r w:rsidR="009F67A5" w:rsidRPr="000850F6">
      <w:rPr>
        <w:b/>
        <w:color w:val="0744BD"/>
        <w:sz w:val="20"/>
      </w:rPr>
      <w:fldChar w:fldCharType="end"/>
    </w:r>
    <w:r w:rsidR="009F67A5" w:rsidRPr="000850F6">
      <w:rPr>
        <w:b/>
        <w:color w:val="000080"/>
        <w:sz w:val="20"/>
      </w:rPr>
      <w:tab/>
    </w:r>
  </w:p>
  <w:p w:rsidR="009F67A5" w:rsidRDefault="009F67A5" w:rsidP="00F77D7C">
    <w:pPr>
      <w:pStyle w:val="Footer"/>
      <w:ind w:right="360"/>
    </w:pPr>
    <w:r w:rsidRPr="000850F6">
      <w:rPr>
        <w:b/>
        <w:color w:val="000080"/>
        <w:sz w:val="20"/>
      </w:rPr>
      <w:tab/>
    </w:r>
    <w:r w:rsidRPr="00E96B7F">
      <w:rPr>
        <w:rFonts w:cs="Arial"/>
        <w:b/>
        <w:color w:val="0033CC"/>
        <w:sz w:val="20"/>
      </w:rPr>
      <w:t>Commercial in Confidence</w:t>
    </w:r>
    <w:r>
      <w:tab/>
    </w:r>
  </w:p>
  <w:p w:rsidR="009F67A5" w:rsidRDefault="009F67A5" w:rsidP="00F77D7C">
    <w:pPr>
      <w:pStyle w:val="Footer"/>
    </w:pPr>
  </w:p>
  <w:p w:rsidR="009F67A5" w:rsidRDefault="009F67A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67A5" w:rsidRDefault="00AC4CC9" w:rsidP="00237692">
    <w:pPr>
      <w:pStyle w:val="Footer"/>
      <w:ind w:left="2211" w:right="360"/>
      <w:rPr>
        <w:rFonts w:cs="Arial"/>
        <w:b/>
        <w:color w:val="0033CC"/>
        <w:sz w:val="20"/>
      </w:rPr>
    </w:pPr>
    <w:r>
      <w:rPr>
        <w:rFonts w:cs="Arial"/>
        <w:b/>
        <w:color w:val="0033CC"/>
        <w:sz w:val="20"/>
      </w:rPr>
      <w:pict>
        <v:rect id="_x0000_i1028" style="width:426.95pt;height:2pt" o:hrpct="0" o:hralign="center" o:hrstd="t" o:hrnoshade="t" o:hr="t" fillcolor="#03c" stroked="f"/>
      </w:pict>
    </w:r>
  </w:p>
  <w:p w:rsidR="009F67A5" w:rsidRPr="000850F6" w:rsidRDefault="009F67A5" w:rsidP="00A911C8">
    <w:pPr>
      <w:pStyle w:val="Footer"/>
      <w:ind w:left="2211" w:right="360"/>
      <w:rPr>
        <w:b/>
        <w:color w:val="000080"/>
        <w:sz w:val="20"/>
      </w:rPr>
    </w:pPr>
    <w:r>
      <w:rPr>
        <w:rFonts w:cs="Arial"/>
        <w:b/>
        <w:color w:val="0033CC"/>
        <w:sz w:val="20"/>
      </w:rPr>
      <w:tab/>
      <w:t xml:space="preserve">                  </w:t>
    </w:r>
    <w:proofErr w:type="spellStart"/>
    <w:r>
      <w:rPr>
        <w:rFonts w:cs="Arial"/>
        <w:b/>
        <w:color w:val="0033CC"/>
        <w:sz w:val="20"/>
      </w:rPr>
      <w:t>Hatlar</w:t>
    </w:r>
    <w:proofErr w:type="spellEnd"/>
    <w:r>
      <w:rPr>
        <w:rFonts w:cs="Arial"/>
        <w:b/>
        <w:color w:val="0033CC"/>
        <w:sz w:val="20"/>
      </w:rPr>
      <w:t xml:space="preserve"> Group Pty Ltd</w:t>
    </w:r>
    <w:r>
      <w:rPr>
        <w:color w:val="808080"/>
        <w:sz w:val="18"/>
      </w:rPr>
      <w:tab/>
    </w:r>
    <w:r w:rsidRPr="000850F6">
      <w:rPr>
        <w:b/>
        <w:color w:val="0744BD"/>
        <w:sz w:val="20"/>
      </w:rPr>
      <w:t xml:space="preserve">Page </w:t>
    </w:r>
    <w:r w:rsidRPr="000850F6">
      <w:rPr>
        <w:b/>
        <w:color w:val="0744BD"/>
        <w:sz w:val="20"/>
      </w:rPr>
      <w:fldChar w:fldCharType="begin"/>
    </w:r>
    <w:r w:rsidRPr="000850F6">
      <w:rPr>
        <w:b/>
        <w:color w:val="0744BD"/>
        <w:sz w:val="20"/>
      </w:rPr>
      <w:instrText xml:space="preserve"> PAGE </w:instrText>
    </w:r>
    <w:r w:rsidRPr="000850F6">
      <w:rPr>
        <w:b/>
        <w:color w:val="0744BD"/>
        <w:sz w:val="20"/>
      </w:rPr>
      <w:fldChar w:fldCharType="separate"/>
    </w:r>
    <w:r w:rsidR="00F37484">
      <w:rPr>
        <w:b/>
        <w:noProof/>
        <w:color w:val="0744BD"/>
        <w:sz w:val="20"/>
      </w:rPr>
      <w:t>9</w:t>
    </w:r>
    <w:r w:rsidRPr="000850F6">
      <w:rPr>
        <w:b/>
        <w:color w:val="0744BD"/>
        <w:sz w:val="20"/>
      </w:rPr>
      <w:fldChar w:fldCharType="end"/>
    </w:r>
    <w:r>
      <w:rPr>
        <w:b/>
        <w:color w:val="0744BD"/>
        <w:sz w:val="20"/>
      </w:rPr>
      <w:tab/>
    </w:r>
    <w:r>
      <w:rPr>
        <w:b/>
        <w:color w:val="0744BD"/>
        <w:sz w:val="20"/>
      </w:rPr>
      <w:tab/>
    </w:r>
    <w:r>
      <w:rPr>
        <w:b/>
        <w:color w:val="0744BD"/>
        <w:sz w:val="20"/>
      </w:rPr>
      <w:tab/>
    </w:r>
    <w:r>
      <w:rPr>
        <w:b/>
        <w:color w:val="0744BD"/>
        <w:sz w:val="20"/>
      </w:rPr>
      <w:tab/>
      <w:t xml:space="preserve">        June 2009</w:t>
    </w:r>
  </w:p>
  <w:p w:rsidR="009F67A5" w:rsidRDefault="009F67A5" w:rsidP="00A911C8">
    <w:pPr>
      <w:pStyle w:val="Footer"/>
      <w:ind w:right="360"/>
      <w:jc w:val="center"/>
    </w:pPr>
    <w:r w:rsidRPr="00E96B7F">
      <w:rPr>
        <w:rFonts w:cs="Arial"/>
        <w:b/>
        <w:color w:val="0033CC"/>
        <w:sz w:val="20"/>
      </w:rPr>
      <w:t>Commercial in Confidence</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4CC9" w:rsidRDefault="00AC4CC9">
      <w:r>
        <w:separator/>
      </w:r>
    </w:p>
  </w:footnote>
  <w:footnote w:type="continuationSeparator" w:id="0">
    <w:p w:rsidR="00AC4CC9" w:rsidRDefault="00AC4C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67A5" w:rsidRPr="00711E5E" w:rsidRDefault="00122554" w:rsidP="00E36106">
    <w:pPr>
      <w:pStyle w:val="Header"/>
      <w:jc w:val="right"/>
      <w:rPr>
        <w:rFonts w:cs="Arial"/>
        <w:b/>
        <w:color w:val="0033CC"/>
        <w:sz w:val="28"/>
        <w:szCs w:val="28"/>
      </w:rPr>
    </w:pPr>
    <w:r>
      <w:rPr>
        <w:rFonts w:cs="Arial"/>
        <w:b/>
        <w:noProof/>
        <w:color w:val="0033CC"/>
        <w:sz w:val="28"/>
        <w:szCs w:val="28"/>
        <w:lang w:eastAsia="en-AU"/>
      </w:rPr>
      <w:drawing>
        <wp:anchor distT="0" distB="0" distL="114300" distR="114300" simplePos="0" relativeHeight="251657216" behindDoc="0" locked="0" layoutInCell="1" allowOverlap="1">
          <wp:simplePos x="0" y="0"/>
          <wp:positionH relativeFrom="column">
            <wp:posOffset>250190</wp:posOffset>
          </wp:positionH>
          <wp:positionV relativeFrom="paragraph">
            <wp:posOffset>-124460</wp:posOffset>
          </wp:positionV>
          <wp:extent cx="914400" cy="582295"/>
          <wp:effectExtent l="19050" t="0" r="0" b="0"/>
          <wp:wrapNone/>
          <wp:docPr id="1" name="Picture 1" descr="hatlar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tlargroup"/>
                  <pic:cNvPicPr>
                    <a:picLocks noChangeAspect="1" noChangeArrowheads="1"/>
                  </pic:cNvPicPr>
                </pic:nvPicPr>
                <pic:blipFill>
                  <a:blip r:embed="rId1"/>
                  <a:srcRect/>
                  <a:stretch>
                    <a:fillRect/>
                  </a:stretch>
                </pic:blipFill>
                <pic:spPr bwMode="auto">
                  <a:xfrm>
                    <a:off x="0" y="0"/>
                    <a:ext cx="914400" cy="582295"/>
                  </a:xfrm>
                  <a:prstGeom prst="rect">
                    <a:avLst/>
                  </a:prstGeom>
                  <a:noFill/>
                  <a:ln w="9525">
                    <a:noFill/>
                    <a:miter lim="800000"/>
                    <a:headEnd/>
                    <a:tailEnd/>
                  </a:ln>
                </pic:spPr>
              </pic:pic>
            </a:graphicData>
          </a:graphic>
        </wp:anchor>
      </w:drawing>
    </w:r>
    <w:r w:rsidR="009F67A5" w:rsidRPr="00711E5E">
      <w:rPr>
        <w:rFonts w:cs="Arial"/>
        <w:b/>
        <w:color w:val="0033CC"/>
        <w:sz w:val="28"/>
        <w:szCs w:val="28"/>
      </w:rPr>
      <w:t xml:space="preserve">Mt Carrington </w:t>
    </w:r>
  </w:p>
  <w:p w:rsidR="009F67A5" w:rsidRPr="00711E5E" w:rsidRDefault="009F67A5" w:rsidP="00E36106">
    <w:pPr>
      <w:pStyle w:val="Header"/>
      <w:jc w:val="right"/>
      <w:rPr>
        <w:rFonts w:cs="Arial"/>
        <w:b/>
        <w:color w:val="0033CC"/>
        <w:sz w:val="28"/>
        <w:szCs w:val="28"/>
      </w:rPr>
    </w:pPr>
    <w:r w:rsidRPr="00711E5E">
      <w:rPr>
        <w:rFonts w:cs="Arial"/>
        <w:b/>
        <w:color w:val="0033CC"/>
        <w:sz w:val="28"/>
        <w:szCs w:val="28"/>
      </w:rPr>
      <w:t>J-Cell Trial Phase 3: Ju</w:t>
    </w:r>
    <w:r w:rsidR="00F20550">
      <w:rPr>
        <w:rFonts w:cs="Arial"/>
        <w:b/>
        <w:color w:val="0033CC"/>
        <w:sz w:val="28"/>
        <w:szCs w:val="28"/>
      </w:rPr>
      <w:t>ly</w:t>
    </w:r>
    <w:r w:rsidRPr="00711E5E">
      <w:rPr>
        <w:rFonts w:cs="Arial"/>
        <w:b/>
        <w:color w:val="0033CC"/>
        <w:sz w:val="28"/>
        <w:szCs w:val="28"/>
      </w:rPr>
      <w:t xml:space="preserve"> 2009</w:t>
    </w:r>
  </w:p>
  <w:p w:rsidR="009F67A5" w:rsidRDefault="00AC4CC9" w:rsidP="00E36106">
    <w:pPr>
      <w:pStyle w:val="Header"/>
      <w:rPr>
        <w:i/>
        <w:color w:val="000080"/>
        <w:lang w:val="fr-FR"/>
      </w:rPr>
    </w:pPr>
    <w:r>
      <w:pict>
        <v:rect id="_x0000_i1025" style="width:426.95pt;height:2pt" o:hrpct="0" o:hralign="center" o:hrstd="t" o:hrnoshade="t" o:hr="t" fillcolor="#03c" stroked="f"/>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67A5" w:rsidRPr="00711E5E" w:rsidRDefault="00122554" w:rsidP="006E5862">
    <w:pPr>
      <w:pStyle w:val="Header"/>
      <w:ind w:left="2313" w:firstLine="4320"/>
      <w:jc w:val="center"/>
      <w:rPr>
        <w:rFonts w:cs="Arial"/>
        <w:b/>
        <w:color w:val="0033CC"/>
        <w:sz w:val="28"/>
        <w:szCs w:val="28"/>
      </w:rPr>
    </w:pPr>
    <w:r>
      <w:rPr>
        <w:rFonts w:cs="Arial"/>
        <w:b/>
        <w:noProof/>
        <w:color w:val="0033CC"/>
        <w:sz w:val="28"/>
        <w:szCs w:val="28"/>
        <w:lang w:eastAsia="en-AU"/>
      </w:rPr>
      <w:drawing>
        <wp:anchor distT="0" distB="0" distL="114300" distR="114300" simplePos="0" relativeHeight="251658240" behindDoc="0" locked="0" layoutInCell="1" allowOverlap="1">
          <wp:simplePos x="0" y="0"/>
          <wp:positionH relativeFrom="column">
            <wp:posOffset>1926590</wp:posOffset>
          </wp:positionH>
          <wp:positionV relativeFrom="paragraph">
            <wp:posOffset>-124460</wp:posOffset>
          </wp:positionV>
          <wp:extent cx="914400" cy="582295"/>
          <wp:effectExtent l="19050" t="0" r="0" b="0"/>
          <wp:wrapNone/>
          <wp:docPr id="2" name="Picture 1" descr="hatlar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tlargroup"/>
                  <pic:cNvPicPr>
                    <a:picLocks noChangeAspect="1" noChangeArrowheads="1"/>
                  </pic:cNvPicPr>
                </pic:nvPicPr>
                <pic:blipFill>
                  <a:blip r:embed="rId1"/>
                  <a:srcRect/>
                  <a:stretch>
                    <a:fillRect/>
                  </a:stretch>
                </pic:blipFill>
                <pic:spPr bwMode="auto">
                  <a:xfrm>
                    <a:off x="0" y="0"/>
                    <a:ext cx="914400" cy="582295"/>
                  </a:xfrm>
                  <a:prstGeom prst="rect">
                    <a:avLst/>
                  </a:prstGeom>
                  <a:noFill/>
                  <a:ln w="9525">
                    <a:noFill/>
                    <a:miter lim="800000"/>
                    <a:headEnd/>
                    <a:tailEnd/>
                  </a:ln>
                </pic:spPr>
              </pic:pic>
            </a:graphicData>
          </a:graphic>
        </wp:anchor>
      </w:drawing>
    </w:r>
    <w:r w:rsidR="009F67A5" w:rsidRPr="00711E5E">
      <w:rPr>
        <w:rFonts w:cs="Arial"/>
        <w:b/>
        <w:color w:val="0033CC"/>
        <w:sz w:val="28"/>
        <w:szCs w:val="28"/>
      </w:rPr>
      <w:t xml:space="preserve">Mt Carrington </w:t>
    </w:r>
  </w:p>
  <w:p w:rsidR="009F67A5" w:rsidRPr="00711E5E" w:rsidRDefault="009F67A5" w:rsidP="00F77D7C">
    <w:pPr>
      <w:pStyle w:val="Header"/>
      <w:jc w:val="center"/>
      <w:rPr>
        <w:rFonts w:cs="Arial"/>
        <w:b/>
        <w:color w:val="0033CC"/>
        <w:sz w:val="28"/>
        <w:szCs w:val="28"/>
      </w:rPr>
    </w:pPr>
    <w:r>
      <w:rPr>
        <w:rFonts w:cs="Arial"/>
        <w:b/>
        <w:color w:val="0033CC"/>
        <w:sz w:val="28"/>
        <w:szCs w:val="28"/>
      </w:rPr>
      <w:tab/>
    </w:r>
    <w:r>
      <w:rPr>
        <w:rFonts w:cs="Arial"/>
        <w:b/>
        <w:color w:val="0033CC"/>
        <w:sz w:val="28"/>
        <w:szCs w:val="28"/>
      </w:rPr>
      <w:tab/>
    </w:r>
    <w:r w:rsidRPr="00711E5E">
      <w:rPr>
        <w:rFonts w:cs="Arial"/>
        <w:b/>
        <w:color w:val="0033CC"/>
        <w:sz w:val="28"/>
        <w:szCs w:val="28"/>
      </w:rPr>
      <w:t>J-Cell Trial Phase 3: June 2009</w:t>
    </w:r>
  </w:p>
  <w:p w:rsidR="009F67A5" w:rsidRDefault="00AC4CC9" w:rsidP="00F77D7C">
    <w:pPr>
      <w:pStyle w:val="Header"/>
      <w:rPr>
        <w:i/>
        <w:color w:val="000080"/>
        <w:lang w:val="fr-FR"/>
      </w:rPr>
    </w:pPr>
    <w:r>
      <w:pict>
        <v:rect id="_x0000_i1027" style="width:426.95pt;height:2pt" o:hrpct="0" o:hralign="center" o:hrstd="t" o:hrnoshade="t" o:hr="t" fillcolor="#03c" stroked="f"/>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67A5" w:rsidRDefault="009F67A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441C24"/>
    <w:multiLevelType w:val="hybridMultilevel"/>
    <w:tmpl w:val="6E9A62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E781199"/>
    <w:multiLevelType w:val="hybridMultilevel"/>
    <w:tmpl w:val="8794AF8E"/>
    <w:lvl w:ilvl="0" w:tplc="EEDAE80A">
      <w:start w:val="1"/>
      <w:numFmt w:val="bullet"/>
      <w:pStyle w:val="bullet2"/>
      <w:lvlText w:val="o"/>
      <w:lvlJc w:val="left"/>
      <w:pPr>
        <w:tabs>
          <w:tab w:val="num" w:pos="720"/>
        </w:tabs>
        <w:ind w:left="720" w:hanging="360"/>
      </w:pPr>
      <w:rPr>
        <w:rFonts w:ascii="Courier New" w:hAnsi="Courier New" w:hint="default"/>
      </w:rPr>
    </w:lvl>
    <w:lvl w:ilvl="1" w:tplc="7A1E4DF8">
      <w:start w:val="1"/>
      <w:numFmt w:val="bullet"/>
      <w:lvlText w:val="o"/>
      <w:lvlJc w:val="left"/>
      <w:pPr>
        <w:tabs>
          <w:tab w:val="num" w:pos="1080"/>
        </w:tabs>
        <w:ind w:left="1080" w:hanging="360"/>
      </w:pPr>
      <w:rPr>
        <w:rFonts w:ascii="Courier New" w:hAnsi="Courier New" w:hint="default"/>
      </w:rPr>
    </w:lvl>
    <w:lvl w:ilvl="2" w:tplc="A1B4FC4A" w:tentative="1">
      <w:start w:val="1"/>
      <w:numFmt w:val="bullet"/>
      <w:lvlText w:val=""/>
      <w:lvlJc w:val="left"/>
      <w:pPr>
        <w:tabs>
          <w:tab w:val="num" w:pos="1800"/>
        </w:tabs>
        <w:ind w:left="1800" w:hanging="360"/>
      </w:pPr>
      <w:rPr>
        <w:rFonts w:ascii="Wingdings" w:hAnsi="Wingdings" w:hint="default"/>
      </w:rPr>
    </w:lvl>
    <w:lvl w:ilvl="3" w:tplc="4A8AEBFC" w:tentative="1">
      <w:start w:val="1"/>
      <w:numFmt w:val="bullet"/>
      <w:lvlText w:val=""/>
      <w:lvlJc w:val="left"/>
      <w:pPr>
        <w:tabs>
          <w:tab w:val="num" w:pos="2520"/>
        </w:tabs>
        <w:ind w:left="2520" w:hanging="360"/>
      </w:pPr>
      <w:rPr>
        <w:rFonts w:ascii="Symbol" w:hAnsi="Symbol" w:hint="default"/>
      </w:rPr>
    </w:lvl>
    <w:lvl w:ilvl="4" w:tplc="E27AE55C" w:tentative="1">
      <w:start w:val="1"/>
      <w:numFmt w:val="bullet"/>
      <w:lvlText w:val="o"/>
      <w:lvlJc w:val="left"/>
      <w:pPr>
        <w:tabs>
          <w:tab w:val="num" w:pos="3240"/>
        </w:tabs>
        <w:ind w:left="3240" w:hanging="360"/>
      </w:pPr>
      <w:rPr>
        <w:rFonts w:ascii="Courier New" w:hAnsi="Courier New" w:hint="default"/>
      </w:rPr>
    </w:lvl>
    <w:lvl w:ilvl="5" w:tplc="7D1AE764" w:tentative="1">
      <w:start w:val="1"/>
      <w:numFmt w:val="bullet"/>
      <w:lvlText w:val=""/>
      <w:lvlJc w:val="left"/>
      <w:pPr>
        <w:tabs>
          <w:tab w:val="num" w:pos="3960"/>
        </w:tabs>
        <w:ind w:left="3960" w:hanging="360"/>
      </w:pPr>
      <w:rPr>
        <w:rFonts w:ascii="Wingdings" w:hAnsi="Wingdings" w:hint="default"/>
      </w:rPr>
    </w:lvl>
    <w:lvl w:ilvl="6" w:tplc="9E92E9B0" w:tentative="1">
      <w:start w:val="1"/>
      <w:numFmt w:val="bullet"/>
      <w:lvlText w:val=""/>
      <w:lvlJc w:val="left"/>
      <w:pPr>
        <w:tabs>
          <w:tab w:val="num" w:pos="4680"/>
        </w:tabs>
        <w:ind w:left="4680" w:hanging="360"/>
      </w:pPr>
      <w:rPr>
        <w:rFonts w:ascii="Symbol" w:hAnsi="Symbol" w:hint="default"/>
      </w:rPr>
    </w:lvl>
    <w:lvl w:ilvl="7" w:tplc="8EF6090E" w:tentative="1">
      <w:start w:val="1"/>
      <w:numFmt w:val="bullet"/>
      <w:lvlText w:val="o"/>
      <w:lvlJc w:val="left"/>
      <w:pPr>
        <w:tabs>
          <w:tab w:val="num" w:pos="5400"/>
        </w:tabs>
        <w:ind w:left="5400" w:hanging="360"/>
      </w:pPr>
      <w:rPr>
        <w:rFonts w:ascii="Courier New" w:hAnsi="Courier New" w:hint="default"/>
      </w:rPr>
    </w:lvl>
    <w:lvl w:ilvl="8" w:tplc="DCCAD4F2" w:tentative="1">
      <w:start w:val="1"/>
      <w:numFmt w:val="bullet"/>
      <w:lvlText w:val=""/>
      <w:lvlJc w:val="left"/>
      <w:pPr>
        <w:tabs>
          <w:tab w:val="num" w:pos="6120"/>
        </w:tabs>
        <w:ind w:left="6120" w:hanging="360"/>
      </w:pPr>
      <w:rPr>
        <w:rFonts w:ascii="Wingdings" w:hAnsi="Wingdings" w:hint="default"/>
      </w:rPr>
    </w:lvl>
  </w:abstractNum>
  <w:abstractNum w:abstractNumId="2">
    <w:nsid w:val="524445BE"/>
    <w:multiLevelType w:val="singleLevel"/>
    <w:tmpl w:val="4DF65CC0"/>
    <w:lvl w:ilvl="0">
      <w:start w:val="1"/>
      <w:numFmt w:val="bullet"/>
      <w:pStyle w:val="bullet"/>
      <w:lvlText w:val=""/>
      <w:lvlJc w:val="left"/>
      <w:pPr>
        <w:tabs>
          <w:tab w:val="num" w:pos="360"/>
        </w:tabs>
        <w:ind w:left="360" w:hanging="360"/>
      </w:pPr>
      <w:rPr>
        <w:rFonts w:ascii="Symbol" w:hAnsi="Symbol" w:hint="default"/>
      </w:rPr>
    </w:lvl>
  </w:abstractNum>
  <w:num w:numId="1">
    <w:abstractNumId w:val="1"/>
  </w:num>
  <w:num w:numId="2">
    <w:abstractNumId w:val="2"/>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37"/>
  <w:doNotHyphenateCaps/>
  <w:drawingGridHorizontalSpacing w:val="110"/>
  <w:displayHorizontalDrawingGridEvery w:val="0"/>
  <w:displayVerticalDrawingGridEvery w:val="0"/>
  <w:noPunctuationKerning/>
  <w:characterSpacingControl w:val="doNotCompress"/>
  <w:hdrShapeDefaults>
    <o:shapedefaults v:ext="edit" spidmax="2049" fillcolor="white">
      <v:fill color="white"/>
      <o:colormru v:ext="edit" colors="#6f3,#fc0,#3cf,#0c0,yellow,red,#36f"/>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2491"/>
    <w:rsid w:val="0002328A"/>
    <w:rsid w:val="00024DC1"/>
    <w:rsid w:val="00025E05"/>
    <w:rsid w:val="000336B3"/>
    <w:rsid w:val="00055346"/>
    <w:rsid w:val="0005611E"/>
    <w:rsid w:val="00067CE7"/>
    <w:rsid w:val="00081A74"/>
    <w:rsid w:val="000850F6"/>
    <w:rsid w:val="0008597A"/>
    <w:rsid w:val="00092B0F"/>
    <w:rsid w:val="000940E3"/>
    <w:rsid w:val="000A242A"/>
    <w:rsid w:val="000C0ADA"/>
    <w:rsid w:val="000C53AE"/>
    <w:rsid w:val="000C74A9"/>
    <w:rsid w:val="000E12FF"/>
    <w:rsid w:val="000E4C04"/>
    <w:rsid w:val="000E4E07"/>
    <w:rsid w:val="00113640"/>
    <w:rsid w:val="00122554"/>
    <w:rsid w:val="0012387D"/>
    <w:rsid w:val="00124F44"/>
    <w:rsid w:val="00136E74"/>
    <w:rsid w:val="00143738"/>
    <w:rsid w:val="00155A65"/>
    <w:rsid w:val="001608E7"/>
    <w:rsid w:val="001725ED"/>
    <w:rsid w:val="00174387"/>
    <w:rsid w:val="00176886"/>
    <w:rsid w:val="0019529C"/>
    <w:rsid w:val="0019696D"/>
    <w:rsid w:val="001A3CB1"/>
    <w:rsid w:val="001A5317"/>
    <w:rsid w:val="001B4483"/>
    <w:rsid w:val="001C3D58"/>
    <w:rsid w:val="001C4888"/>
    <w:rsid w:val="001D3ABB"/>
    <w:rsid w:val="001D5080"/>
    <w:rsid w:val="001D50CF"/>
    <w:rsid w:val="001E56E7"/>
    <w:rsid w:val="001F4420"/>
    <w:rsid w:val="002108EA"/>
    <w:rsid w:val="00215226"/>
    <w:rsid w:val="002233C5"/>
    <w:rsid w:val="00237692"/>
    <w:rsid w:val="002431CB"/>
    <w:rsid w:val="00251486"/>
    <w:rsid w:val="0025235B"/>
    <w:rsid w:val="00272717"/>
    <w:rsid w:val="00273233"/>
    <w:rsid w:val="00275C58"/>
    <w:rsid w:val="00296F2A"/>
    <w:rsid w:val="00297248"/>
    <w:rsid w:val="002A6535"/>
    <w:rsid w:val="002B769F"/>
    <w:rsid w:val="002C09B6"/>
    <w:rsid w:val="002C2393"/>
    <w:rsid w:val="002D2F21"/>
    <w:rsid w:val="003135C3"/>
    <w:rsid w:val="00316A5D"/>
    <w:rsid w:val="00330871"/>
    <w:rsid w:val="00363212"/>
    <w:rsid w:val="003701F0"/>
    <w:rsid w:val="00376D13"/>
    <w:rsid w:val="0039182C"/>
    <w:rsid w:val="003A54DB"/>
    <w:rsid w:val="003A6A5A"/>
    <w:rsid w:val="003B0185"/>
    <w:rsid w:val="003B55CB"/>
    <w:rsid w:val="003C60E0"/>
    <w:rsid w:val="003D0002"/>
    <w:rsid w:val="003D51F5"/>
    <w:rsid w:val="003D68D6"/>
    <w:rsid w:val="003E4E62"/>
    <w:rsid w:val="003F463B"/>
    <w:rsid w:val="003F63F0"/>
    <w:rsid w:val="004032EB"/>
    <w:rsid w:val="00407B35"/>
    <w:rsid w:val="00411666"/>
    <w:rsid w:val="00420B49"/>
    <w:rsid w:val="00430789"/>
    <w:rsid w:val="004336A6"/>
    <w:rsid w:val="00442713"/>
    <w:rsid w:val="00451DD7"/>
    <w:rsid w:val="00453540"/>
    <w:rsid w:val="00455AEF"/>
    <w:rsid w:val="00471B43"/>
    <w:rsid w:val="004767F7"/>
    <w:rsid w:val="00481B86"/>
    <w:rsid w:val="00484861"/>
    <w:rsid w:val="004976D3"/>
    <w:rsid w:val="004B514A"/>
    <w:rsid w:val="004C004A"/>
    <w:rsid w:val="004C67F1"/>
    <w:rsid w:val="004E0DF3"/>
    <w:rsid w:val="004E665D"/>
    <w:rsid w:val="004F5190"/>
    <w:rsid w:val="0050486C"/>
    <w:rsid w:val="00507771"/>
    <w:rsid w:val="005257EE"/>
    <w:rsid w:val="0054079F"/>
    <w:rsid w:val="0054420B"/>
    <w:rsid w:val="005461EF"/>
    <w:rsid w:val="00547457"/>
    <w:rsid w:val="0055210C"/>
    <w:rsid w:val="005538E6"/>
    <w:rsid w:val="00557075"/>
    <w:rsid w:val="00564314"/>
    <w:rsid w:val="00565516"/>
    <w:rsid w:val="0057443C"/>
    <w:rsid w:val="005A12F3"/>
    <w:rsid w:val="005B0B2C"/>
    <w:rsid w:val="005B21B8"/>
    <w:rsid w:val="005B5CC0"/>
    <w:rsid w:val="005B6384"/>
    <w:rsid w:val="005B654E"/>
    <w:rsid w:val="005C255E"/>
    <w:rsid w:val="005C6C5C"/>
    <w:rsid w:val="005D2E92"/>
    <w:rsid w:val="005E5C28"/>
    <w:rsid w:val="005F2CF1"/>
    <w:rsid w:val="005F6A15"/>
    <w:rsid w:val="00605145"/>
    <w:rsid w:val="00615E71"/>
    <w:rsid w:val="006252FE"/>
    <w:rsid w:val="006316B5"/>
    <w:rsid w:val="00640D48"/>
    <w:rsid w:val="0064752A"/>
    <w:rsid w:val="00657282"/>
    <w:rsid w:val="006701B4"/>
    <w:rsid w:val="00673297"/>
    <w:rsid w:val="006738B8"/>
    <w:rsid w:val="006929C5"/>
    <w:rsid w:val="006A0973"/>
    <w:rsid w:val="006A40B3"/>
    <w:rsid w:val="006A66FA"/>
    <w:rsid w:val="006B22E1"/>
    <w:rsid w:val="006B337A"/>
    <w:rsid w:val="006C28AE"/>
    <w:rsid w:val="006E5862"/>
    <w:rsid w:val="006F2F32"/>
    <w:rsid w:val="006F486F"/>
    <w:rsid w:val="00700BEF"/>
    <w:rsid w:val="00700D92"/>
    <w:rsid w:val="00701627"/>
    <w:rsid w:val="00702D85"/>
    <w:rsid w:val="00711E5E"/>
    <w:rsid w:val="00713E05"/>
    <w:rsid w:val="007233A4"/>
    <w:rsid w:val="007244B6"/>
    <w:rsid w:val="007274CF"/>
    <w:rsid w:val="007328D9"/>
    <w:rsid w:val="00745AE3"/>
    <w:rsid w:val="00750975"/>
    <w:rsid w:val="007515C5"/>
    <w:rsid w:val="007673C5"/>
    <w:rsid w:val="0077664C"/>
    <w:rsid w:val="0078422E"/>
    <w:rsid w:val="00786C5E"/>
    <w:rsid w:val="007954D4"/>
    <w:rsid w:val="007E7D9A"/>
    <w:rsid w:val="007F2982"/>
    <w:rsid w:val="007F61C4"/>
    <w:rsid w:val="00806C87"/>
    <w:rsid w:val="00812801"/>
    <w:rsid w:val="00816B14"/>
    <w:rsid w:val="00834F5A"/>
    <w:rsid w:val="008367A2"/>
    <w:rsid w:val="008414BB"/>
    <w:rsid w:val="00843ED6"/>
    <w:rsid w:val="00845182"/>
    <w:rsid w:val="00847D55"/>
    <w:rsid w:val="00862BA4"/>
    <w:rsid w:val="00870C4C"/>
    <w:rsid w:val="0087778E"/>
    <w:rsid w:val="00884A5A"/>
    <w:rsid w:val="008864DC"/>
    <w:rsid w:val="0088731E"/>
    <w:rsid w:val="00890A69"/>
    <w:rsid w:val="008927FF"/>
    <w:rsid w:val="008A35EF"/>
    <w:rsid w:val="008A77CA"/>
    <w:rsid w:val="008B4E21"/>
    <w:rsid w:val="008B52C4"/>
    <w:rsid w:val="008B6A29"/>
    <w:rsid w:val="008C30E8"/>
    <w:rsid w:val="008E1EFB"/>
    <w:rsid w:val="008E722F"/>
    <w:rsid w:val="009035E1"/>
    <w:rsid w:val="00907B9C"/>
    <w:rsid w:val="00913827"/>
    <w:rsid w:val="00922383"/>
    <w:rsid w:val="009234A5"/>
    <w:rsid w:val="00925ED2"/>
    <w:rsid w:val="009260AE"/>
    <w:rsid w:val="0092719D"/>
    <w:rsid w:val="00960F43"/>
    <w:rsid w:val="00967C6D"/>
    <w:rsid w:val="00970DA0"/>
    <w:rsid w:val="00981661"/>
    <w:rsid w:val="009A555D"/>
    <w:rsid w:val="009A79DA"/>
    <w:rsid w:val="009B2D9E"/>
    <w:rsid w:val="009B3F8E"/>
    <w:rsid w:val="009C00B3"/>
    <w:rsid w:val="009C0F42"/>
    <w:rsid w:val="009C181C"/>
    <w:rsid w:val="009C72D0"/>
    <w:rsid w:val="009F61EA"/>
    <w:rsid w:val="009F6719"/>
    <w:rsid w:val="009F67A5"/>
    <w:rsid w:val="00A02E74"/>
    <w:rsid w:val="00A04552"/>
    <w:rsid w:val="00A1228C"/>
    <w:rsid w:val="00A16030"/>
    <w:rsid w:val="00A2202D"/>
    <w:rsid w:val="00A22491"/>
    <w:rsid w:val="00A2303D"/>
    <w:rsid w:val="00A408EB"/>
    <w:rsid w:val="00A5633B"/>
    <w:rsid w:val="00A81DBA"/>
    <w:rsid w:val="00A911C8"/>
    <w:rsid w:val="00A934F9"/>
    <w:rsid w:val="00AA23CE"/>
    <w:rsid w:val="00AA2F77"/>
    <w:rsid w:val="00AA434E"/>
    <w:rsid w:val="00AA4F97"/>
    <w:rsid w:val="00AB2198"/>
    <w:rsid w:val="00AB5326"/>
    <w:rsid w:val="00AC4CC9"/>
    <w:rsid w:val="00AC644F"/>
    <w:rsid w:val="00AC6F7B"/>
    <w:rsid w:val="00AD2DD3"/>
    <w:rsid w:val="00AE0EC7"/>
    <w:rsid w:val="00AE3656"/>
    <w:rsid w:val="00AF2463"/>
    <w:rsid w:val="00B07C65"/>
    <w:rsid w:val="00B12A04"/>
    <w:rsid w:val="00B1485F"/>
    <w:rsid w:val="00B15245"/>
    <w:rsid w:val="00B165F0"/>
    <w:rsid w:val="00B26839"/>
    <w:rsid w:val="00B34F4F"/>
    <w:rsid w:val="00B4689C"/>
    <w:rsid w:val="00B55496"/>
    <w:rsid w:val="00B56F19"/>
    <w:rsid w:val="00B576E0"/>
    <w:rsid w:val="00B57E9A"/>
    <w:rsid w:val="00B73627"/>
    <w:rsid w:val="00B75D0C"/>
    <w:rsid w:val="00B82BBF"/>
    <w:rsid w:val="00BC01C1"/>
    <w:rsid w:val="00BC2BB0"/>
    <w:rsid w:val="00BC680C"/>
    <w:rsid w:val="00BC72B0"/>
    <w:rsid w:val="00BD0856"/>
    <w:rsid w:val="00BD1CF5"/>
    <w:rsid w:val="00BE55C7"/>
    <w:rsid w:val="00BF1DAE"/>
    <w:rsid w:val="00BF42AA"/>
    <w:rsid w:val="00C031FA"/>
    <w:rsid w:val="00C05E9C"/>
    <w:rsid w:val="00C143E6"/>
    <w:rsid w:val="00C2022F"/>
    <w:rsid w:val="00C21480"/>
    <w:rsid w:val="00C444CB"/>
    <w:rsid w:val="00C45647"/>
    <w:rsid w:val="00C4754B"/>
    <w:rsid w:val="00C57865"/>
    <w:rsid w:val="00C63467"/>
    <w:rsid w:val="00C636F3"/>
    <w:rsid w:val="00C67C18"/>
    <w:rsid w:val="00C72BBA"/>
    <w:rsid w:val="00C92A83"/>
    <w:rsid w:val="00CA44E9"/>
    <w:rsid w:val="00CA4922"/>
    <w:rsid w:val="00CC0A5C"/>
    <w:rsid w:val="00CC0AC2"/>
    <w:rsid w:val="00CC7262"/>
    <w:rsid w:val="00CE789D"/>
    <w:rsid w:val="00D02EAA"/>
    <w:rsid w:val="00D0556A"/>
    <w:rsid w:val="00D212E5"/>
    <w:rsid w:val="00D278E4"/>
    <w:rsid w:val="00D30AB1"/>
    <w:rsid w:val="00D3210B"/>
    <w:rsid w:val="00D43AD2"/>
    <w:rsid w:val="00D44D68"/>
    <w:rsid w:val="00D52AAA"/>
    <w:rsid w:val="00D53A0C"/>
    <w:rsid w:val="00D53C0D"/>
    <w:rsid w:val="00D71918"/>
    <w:rsid w:val="00D720AF"/>
    <w:rsid w:val="00D72AAE"/>
    <w:rsid w:val="00D908C4"/>
    <w:rsid w:val="00D916D3"/>
    <w:rsid w:val="00DA4CDE"/>
    <w:rsid w:val="00DA58E1"/>
    <w:rsid w:val="00DA6919"/>
    <w:rsid w:val="00DC257D"/>
    <w:rsid w:val="00DD128A"/>
    <w:rsid w:val="00DD7383"/>
    <w:rsid w:val="00DE253D"/>
    <w:rsid w:val="00E050F8"/>
    <w:rsid w:val="00E304D0"/>
    <w:rsid w:val="00E34F75"/>
    <w:rsid w:val="00E36106"/>
    <w:rsid w:val="00E37B10"/>
    <w:rsid w:val="00E572FC"/>
    <w:rsid w:val="00E71F78"/>
    <w:rsid w:val="00E72A00"/>
    <w:rsid w:val="00E8636D"/>
    <w:rsid w:val="00E87D2A"/>
    <w:rsid w:val="00EB720A"/>
    <w:rsid w:val="00ED1D5D"/>
    <w:rsid w:val="00ED60A0"/>
    <w:rsid w:val="00ED72A0"/>
    <w:rsid w:val="00EE67C2"/>
    <w:rsid w:val="00F0082E"/>
    <w:rsid w:val="00F0431B"/>
    <w:rsid w:val="00F073CB"/>
    <w:rsid w:val="00F1064F"/>
    <w:rsid w:val="00F14C5F"/>
    <w:rsid w:val="00F20550"/>
    <w:rsid w:val="00F27C7F"/>
    <w:rsid w:val="00F32892"/>
    <w:rsid w:val="00F34194"/>
    <w:rsid w:val="00F35102"/>
    <w:rsid w:val="00F37484"/>
    <w:rsid w:val="00F45F72"/>
    <w:rsid w:val="00F50309"/>
    <w:rsid w:val="00F512B2"/>
    <w:rsid w:val="00F52B97"/>
    <w:rsid w:val="00F530E8"/>
    <w:rsid w:val="00F55A9D"/>
    <w:rsid w:val="00F73775"/>
    <w:rsid w:val="00F73C99"/>
    <w:rsid w:val="00F751F7"/>
    <w:rsid w:val="00F77D7C"/>
    <w:rsid w:val="00F77D7D"/>
    <w:rsid w:val="00F855D0"/>
    <w:rsid w:val="00F93F45"/>
    <w:rsid w:val="00F95B26"/>
    <w:rsid w:val="00FA6F4D"/>
    <w:rsid w:val="00FC2D7F"/>
    <w:rsid w:val="00FC3FB4"/>
    <w:rsid w:val="00FC4EFE"/>
    <w:rsid w:val="00FC585A"/>
    <w:rsid w:val="00FD2BC7"/>
    <w:rsid w:val="00FF603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colormru v:ext="edit" colors="#6f3,#fc0,#3cf,#0c0,yellow,red,#36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footer" w:uiPriority="99"/>
    <w:lsdException w:name="caption"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F19"/>
    <w:rPr>
      <w:rFonts w:ascii="Arial" w:hAnsi="Arial"/>
      <w:sz w:val="22"/>
      <w:lang w:eastAsia="en-US"/>
    </w:rPr>
  </w:style>
  <w:style w:type="paragraph" w:styleId="Heading1">
    <w:name w:val="heading 1"/>
    <w:basedOn w:val="Normal"/>
    <w:next w:val="Normal"/>
    <w:qFormat/>
    <w:rsid w:val="002C09B6"/>
    <w:pPr>
      <w:keepNext/>
      <w:outlineLvl w:val="0"/>
    </w:pPr>
    <w:rPr>
      <w:rFonts w:ascii="Cambria" w:hAnsi="Cambria"/>
      <w:b/>
      <w:color w:val="0033CC"/>
      <w:sz w:val="44"/>
      <w:szCs w:val="44"/>
    </w:rPr>
  </w:style>
  <w:style w:type="paragraph" w:styleId="Heading2">
    <w:name w:val="heading 2"/>
    <w:basedOn w:val="Normal"/>
    <w:next w:val="Normal"/>
    <w:qFormat/>
    <w:rsid w:val="002C09B6"/>
    <w:pPr>
      <w:keepNext/>
      <w:spacing w:before="240" w:after="60"/>
      <w:outlineLvl w:val="1"/>
    </w:pPr>
    <w:rPr>
      <w:rFonts w:ascii="Cambria" w:hAnsi="Cambria" w:cs="Arial"/>
      <w:b/>
      <w:color w:val="0033CC"/>
      <w:sz w:val="36"/>
      <w:szCs w:val="36"/>
    </w:rPr>
  </w:style>
  <w:style w:type="paragraph" w:styleId="Heading3">
    <w:name w:val="heading 3"/>
    <w:basedOn w:val="Normal"/>
    <w:next w:val="Normal"/>
    <w:qFormat/>
    <w:rsid w:val="002C09B6"/>
    <w:pPr>
      <w:keepNext/>
      <w:spacing w:before="240" w:after="60"/>
      <w:outlineLvl w:val="2"/>
    </w:pPr>
    <w:rPr>
      <w:rFonts w:ascii="Cambria" w:hAnsi="Cambria"/>
      <w:b/>
      <w:color w:val="0033CC"/>
      <w:sz w:val="28"/>
      <w:szCs w:val="28"/>
    </w:rPr>
  </w:style>
  <w:style w:type="paragraph" w:styleId="Heading4">
    <w:name w:val="heading 4"/>
    <w:basedOn w:val="Normal"/>
    <w:next w:val="Normal"/>
    <w:qFormat/>
    <w:rsid w:val="00B56F19"/>
    <w:pPr>
      <w:keepNext/>
      <w:outlineLvl w:val="3"/>
    </w:pPr>
    <w:rPr>
      <w:b/>
      <w:sz w:val="28"/>
      <w:u w:val="single"/>
    </w:rPr>
  </w:style>
  <w:style w:type="paragraph" w:styleId="Heading5">
    <w:name w:val="heading 5"/>
    <w:basedOn w:val="Heading4"/>
    <w:next w:val="Normal"/>
    <w:qFormat/>
    <w:rsid w:val="002C09B6"/>
    <w:pPr>
      <w:outlineLvl w:val="4"/>
    </w:pPr>
    <w:rPr>
      <w:rFonts w:ascii="Cambria" w:hAnsi="Cambria"/>
      <w:sz w:val="24"/>
      <w:szCs w:val="24"/>
      <w:u w:val="none"/>
    </w:rPr>
  </w:style>
  <w:style w:type="paragraph" w:styleId="Heading6">
    <w:name w:val="heading 6"/>
    <w:basedOn w:val="Normal"/>
    <w:next w:val="Normal"/>
    <w:qFormat/>
    <w:rsid w:val="00B56F19"/>
    <w:pPr>
      <w:keepNext/>
      <w:jc w:val="both"/>
      <w:outlineLvl w:val="5"/>
    </w:pPr>
    <w:rPr>
      <w:b/>
      <w:lang w:val="en-GB"/>
    </w:rPr>
  </w:style>
  <w:style w:type="paragraph" w:styleId="Heading7">
    <w:name w:val="heading 7"/>
    <w:basedOn w:val="Normal"/>
    <w:next w:val="Normal"/>
    <w:qFormat/>
    <w:rsid w:val="00B56F19"/>
    <w:pPr>
      <w:keepNext/>
      <w:outlineLvl w:val="6"/>
    </w:pPr>
    <w:rPr>
      <w:b/>
    </w:rPr>
  </w:style>
  <w:style w:type="paragraph" w:styleId="Heading8">
    <w:name w:val="heading 8"/>
    <w:basedOn w:val="Normal"/>
    <w:next w:val="Normal"/>
    <w:qFormat/>
    <w:rsid w:val="00B56F19"/>
    <w:pPr>
      <w:keepNext/>
      <w:jc w:val="center"/>
      <w:outlineLvl w:val="7"/>
    </w:pPr>
    <w:rPr>
      <w:b/>
    </w:rPr>
  </w:style>
  <w:style w:type="paragraph" w:styleId="Heading9">
    <w:name w:val="heading 9"/>
    <w:basedOn w:val="Normal"/>
    <w:next w:val="Normal"/>
    <w:qFormat/>
    <w:rsid w:val="00B56F19"/>
    <w:pPr>
      <w:keepNext/>
      <w:outlineLvl w:val="8"/>
    </w:pPr>
    <w:rPr>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56F19"/>
    <w:pPr>
      <w:tabs>
        <w:tab w:val="center" w:pos="4320"/>
        <w:tab w:val="right" w:pos="8640"/>
      </w:tabs>
    </w:pPr>
  </w:style>
  <w:style w:type="paragraph" w:styleId="Footer">
    <w:name w:val="footer"/>
    <w:basedOn w:val="Normal"/>
    <w:link w:val="FooterChar"/>
    <w:uiPriority w:val="99"/>
    <w:rsid w:val="00B56F19"/>
    <w:pPr>
      <w:tabs>
        <w:tab w:val="center" w:pos="4320"/>
        <w:tab w:val="right" w:pos="8640"/>
      </w:tabs>
    </w:pPr>
  </w:style>
  <w:style w:type="paragraph" w:styleId="TOC1">
    <w:name w:val="toc 1"/>
    <w:basedOn w:val="Normal"/>
    <w:next w:val="Normal"/>
    <w:uiPriority w:val="39"/>
    <w:rsid w:val="00081A74"/>
    <w:pPr>
      <w:tabs>
        <w:tab w:val="left" w:pos="270"/>
        <w:tab w:val="right" w:leader="dot" w:pos="8630"/>
      </w:tabs>
      <w:spacing w:before="120"/>
      <w:ind w:left="270" w:hanging="270"/>
    </w:pPr>
    <w:rPr>
      <w:b/>
      <w:i/>
      <w:noProof/>
      <w:sz w:val="24"/>
    </w:rPr>
  </w:style>
  <w:style w:type="paragraph" w:styleId="TOC2">
    <w:name w:val="toc 2"/>
    <w:basedOn w:val="Normal"/>
    <w:next w:val="Normal"/>
    <w:uiPriority w:val="39"/>
    <w:rsid w:val="00081A74"/>
    <w:pPr>
      <w:tabs>
        <w:tab w:val="left" w:pos="660"/>
        <w:tab w:val="left" w:pos="990"/>
        <w:tab w:val="right" w:leader="dot" w:pos="8630"/>
      </w:tabs>
      <w:spacing w:before="120"/>
      <w:ind w:left="220"/>
    </w:pPr>
    <w:rPr>
      <w:b/>
      <w:noProof/>
    </w:rPr>
  </w:style>
  <w:style w:type="paragraph" w:styleId="TOC3">
    <w:name w:val="toc 3"/>
    <w:basedOn w:val="Normal"/>
    <w:next w:val="Normal"/>
    <w:uiPriority w:val="39"/>
    <w:rsid w:val="00081A74"/>
    <w:pPr>
      <w:ind w:left="440"/>
    </w:pPr>
    <w:rPr>
      <w:sz w:val="20"/>
    </w:rPr>
  </w:style>
  <w:style w:type="paragraph" w:styleId="TOC4">
    <w:name w:val="toc 4"/>
    <w:basedOn w:val="Normal"/>
    <w:next w:val="Normal"/>
    <w:semiHidden/>
    <w:rsid w:val="00B56F19"/>
    <w:pPr>
      <w:ind w:left="660"/>
    </w:pPr>
    <w:rPr>
      <w:rFonts w:ascii="Times New Roman" w:hAnsi="Times New Roman"/>
      <w:sz w:val="20"/>
    </w:rPr>
  </w:style>
  <w:style w:type="paragraph" w:styleId="TOC5">
    <w:name w:val="toc 5"/>
    <w:basedOn w:val="Normal"/>
    <w:next w:val="Normal"/>
    <w:semiHidden/>
    <w:rsid w:val="00B56F19"/>
    <w:pPr>
      <w:ind w:left="880"/>
    </w:pPr>
    <w:rPr>
      <w:rFonts w:ascii="Times New Roman" w:hAnsi="Times New Roman"/>
      <w:sz w:val="20"/>
    </w:rPr>
  </w:style>
  <w:style w:type="paragraph" w:styleId="TOC6">
    <w:name w:val="toc 6"/>
    <w:basedOn w:val="Normal"/>
    <w:next w:val="Normal"/>
    <w:semiHidden/>
    <w:rsid w:val="00B56F19"/>
    <w:pPr>
      <w:ind w:left="1100"/>
    </w:pPr>
    <w:rPr>
      <w:rFonts w:ascii="Times New Roman" w:hAnsi="Times New Roman"/>
      <w:sz w:val="20"/>
    </w:rPr>
  </w:style>
  <w:style w:type="paragraph" w:styleId="TOC7">
    <w:name w:val="toc 7"/>
    <w:basedOn w:val="Normal"/>
    <w:next w:val="Normal"/>
    <w:semiHidden/>
    <w:rsid w:val="00B56F19"/>
    <w:pPr>
      <w:ind w:left="1320"/>
    </w:pPr>
    <w:rPr>
      <w:rFonts w:ascii="Times New Roman" w:hAnsi="Times New Roman"/>
      <w:sz w:val="20"/>
    </w:rPr>
  </w:style>
  <w:style w:type="paragraph" w:styleId="TOC8">
    <w:name w:val="toc 8"/>
    <w:basedOn w:val="Normal"/>
    <w:next w:val="Normal"/>
    <w:semiHidden/>
    <w:rsid w:val="00B56F19"/>
    <w:pPr>
      <w:ind w:left="1540"/>
    </w:pPr>
    <w:rPr>
      <w:rFonts w:ascii="Times New Roman" w:hAnsi="Times New Roman"/>
      <w:sz w:val="20"/>
    </w:rPr>
  </w:style>
  <w:style w:type="paragraph" w:styleId="TOC9">
    <w:name w:val="toc 9"/>
    <w:basedOn w:val="Normal"/>
    <w:next w:val="Normal"/>
    <w:semiHidden/>
    <w:rsid w:val="00B56F19"/>
    <w:pPr>
      <w:ind w:left="1760"/>
    </w:pPr>
    <w:rPr>
      <w:rFonts w:ascii="Times New Roman" w:hAnsi="Times New Roman"/>
      <w:sz w:val="20"/>
    </w:rPr>
  </w:style>
  <w:style w:type="character" w:styleId="Hyperlink">
    <w:name w:val="Hyperlink"/>
    <w:basedOn w:val="DefaultParagraphFont"/>
    <w:uiPriority w:val="99"/>
    <w:rsid w:val="00B56F19"/>
    <w:rPr>
      <w:color w:val="0000FF"/>
      <w:u w:val="single"/>
    </w:rPr>
  </w:style>
  <w:style w:type="character" w:styleId="FollowedHyperlink">
    <w:name w:val="FollowedHyperlink"/>
    <w:basedOn w:val="DefaultParagraphFont"/>
    <w:rsid w:val="00B56F19"/>
    <w:rPr>
      <w:color w:val="800080"/>
      <w:u w:val="single"/>
    </w:rPr>
  </w:style>
  <w:style w:type="paragraph" w:styleId="BodyText2">
    <w:name w:val="Body Text 2"/>
    <w:basedOn w:val="Normal"/>
    <w:rsid w:val="00B56F19"/>
    <w:rPr>
      <w:b/>
      <w:i/>
    </w:rPr>
  </w:style>
  <w:style w:type="paragraph" w:styleId="BodyText">
    <w:name w:val="Body Text"/>
    <w:basedOn w:val="Normal"/>
    <w:rsid w:val="00B56F19"/>
    <w:pPr>
      <w:jc w:val="center"/>
    </w:pPr>
  </w:style>
  <w:style w:type="paragraph" w:styleId="Caption">
    <w:name w:val="caption"/>
    <w:basedOn w:val="Normal"/>
    <w:next w:val="Normal"/>
    <w:qFormat/>
    <w:rsid w:val="00B56F19"/>
    <w:pPr>
      <w:spacing w:before="120" w:after="120"/>
    </w:pPr>
    <w:rPr>
      <w:b/>
    </w:rPr>
  </w:style>
  <w:style w:type="character" w:styleId="PageNumber">
    <w:name w:val="page number"/>
    <w:basedOn w:val="DefaultParagraphFont"/>
    <w:rsid w:val="00B56F19"/>
  </w:style>
  <w:style w:type="paragraph" w:styleId="BodyText3">
    <w:name w:val="Body Text 3"/>
    <w:basedOn w:val="Normal"/>
    <w:rsid w:val="00B56F19"/>
    <w:pPr>
      <w:jc w:val="both"/>
    </w:pPr>
  </w:style>
  <w:style w:type="paragraph" w:styleId="BodyTextIndent2">
    <w:name w:val="Body Text Indent 2"/>
    <w:basedOn w:val="Normal"/>
    <w:rsid w:val="00B56F19"/>
    <w:pPr>
      <w:ind w:left="720"/>
      <w:jc w:val="both"/>
    </w:pPr>
  </w:style>
  <w:style w:type="paragraph" w:styleId="BodyTextIndent3">
    <w:name w:val="Body Text Indent 3"/>
    <w:basedOn w:val="Normal"/>
    <w:rsid w:val="00B56F19"/>
    <w:pPr>
      <w:tabs>
        <w:tab w:val="left" w:pos="-1440"/>
      </w:tabs>
      <w:ind w:left="1440" w:hanging="1440"/>
      <w:jc w:val="both"/>
    </w:pPr>
    <w:rPr>
      <w:lang w:val="en-GB"/>
    </w:rPr>
  </w:style>
  <w:style w:type="paragraph" w:customStyle="1" w:styleId="NoNum">
    <w:name w:val="NoNum"/>
    <w:basedOn w:val="Normal"/>
    <w:rsid w:val="00B56F19"/>
    <w:pPr>
      <w:tabs>
        <w:tab w:val="left" w:pos="851"/>
        <w:tab w:val="left" w:pos="1701"/>
        <w:tab w:val="left" w:pos="2665"/>
        <w:tab w:val="left" w:pos="3515"/>
        <w:tab w:val="left" w:pos="4366"/>
      </w:tabs>
      <w:jc w:val="both"/>
    </w:pPr>
    <w:rPr>
      <w:rFonts w:ascii="Times New Roman" w:hAnsi="Times New Roman"/>
      <w:sz w:val="24"/>
      <w:lang w:val="en-GB"/>
    </w:rPr>
  </w:style>
  <w:style w:type="paragraph" w:customStyle="1" w:styleId="1AutoList1">
    <w:name w:val="1AutoList1"/>
    <w:rsid w:val="00B56F19"/>
    <w:pPr>
      <w:tabs>
        <w:tab w:val="left" w:pos="720"/>
      </w:tabs>
      <w:ind w:left="720" w:hanging="720"/>
    </w:pPr>
    <w:rPr>
      <w:rFonts w:ascii="Arial" w:hAnsi="Arial"/>
      <w:sz w:val="24"/>
      <w:lang w:val="en-US" w:eastAsia="en-US"/>
    </w:rPr>
  </w:style>
  <w:style w:type="character" w:customStyle="1" w:styleId="QuickFormat1">
    <w:name w:val="QuickFormat1"/>
    <w:rsid w:val="00B56F19"/>
    <w:rPr>
      <w:rFonts w:ascii="Arial" w:hAnsi="Arial"/>
      <w:noProof w:val="0"/>
      <w:sz w:val="20"/>
      <w:lang w:val="en-GB"/>
    </w:rPr>
  </w:style>
  <w:style w:type="paragraph" w:customStyle="1" w:styleId="1BulletList">
    <w:name w:val="1Bullet List"/>
    <w:rsid w:val="00B56F19"/>
    <w:pPr>
      <w:widowControl w:val="0"/>
      <w:tabs>
        <w:tab w:val="left" w:pos="720"/>
      </w:tabs>
      <w:ind w:left="720" w:hanging="720"/>
      <w:jc w:val="both"/>
    </w:pPr>
    <w:rPr>
      <w:rFonts w:ascii="Arial" w:hAnsi="Arial"/>
      <w:sz w:val="24"/>
      <w:lang w:val="en-US" w:eastAsia="en-US"/>
    </w:rPr>
  </w:style>
  <w:style w:type="paragraph" w:customStyle="1" w:styleId="indfarlast">
    <w:name w:val="ind far last"/>
    <w:basedOn w:val="Normal"/>
    <w:next w:val="Normal"/>
    <w:rsid w:val="00B56F19"/>
    <w:pPr>
      <w:keepLines/>
      <w:spacing w:after="160" w:line="280" w:lineRule="atLeast"/>
      <w:ind w:left="1800"/>
    </w:pPr>
    <w:rPr>
      <w:rFonts w:ascii="Times" w:hAnsi="Times"/>
      <w:sz w:val="24"/>
      <w:lang w:val="en-GB"/>
    </w:rPr>
  </w:style>
  <w:style w:type="paragraph" w:styleId="BodyTextIndent">
    <w:name w:val="Body Text Indent"/>
    <w:basedOn w:val="Normal"/>
    <w:rsid w:val="00B56F19"/>
    <w:pPr>
      <w:ind w:left="426"/>
    </w:pPr>
    <w:rPr>
      <w:sz w:val="20"/>
    </w:rPr>
  </w:style>
  <w:style w:type="paragraph" w:customStyle="1" w:styleId="FaxHeader">
    <w:name w:val="Fax Header"/>
    <w:basedOn w:val="Normal"/>
    <w:rsid w:val="00B56F19"/>
    <w:pPr>
      <w:spacing w:before="240" w:after="60"/>
    </w:pPr>
    <w:rPr>
      <w:rFonts w:ascii="Times" w:hAnsi="Times"/>
      <w:sz w:val="20"/>
    </w:rPr>
  </w:style>
  <w:style w:type="character" w:styleId="Strong">
    <w:name w:val="Strong"/>
    <w:basedOn w:val="DefaultParagraphFont"/>
    <w:qFormat/>
    <w:rsid w:val="00B56F19"/>
    <w:rPr>
      <w:b/>
    </w:rPr>
  </w:style>
  <w:style w:type="character" w:customStyle="1" w:styleId="MessageHeaderLabel">
    <w:name w:val="Message Header Label"/>
    <w:rsid w:val="00B56F19"/>
    <w:rPr>
      <w:rFonts w:ascii="Geneva" w:hAnsi="Geneva"/>
      <w:b/>
      <w:spacing w:val="0"/>
      <w:sz w:val="18"/>
    </w:rPr>
  </w:style>
  <w:style w:type="paragraph" w:customStyle="1" w:styleId="1stregetc-midasresume">
    <w:name w:val="1st reg etc. ¶ - midas resume"/>
    <w:rsid w:val="00B56F19"/>
    <w:pPr>
      <w:ind w:left="360" w:hanging="360"/>
    </w:pPr>
    <w:rPr>
      <w:rFonts w:ascii="ZapfEllipt BT" w:hAnsi="ZapfEllipt BT"/>
      <w:lang w:val="en-US" w:eastAsia="en-US"/>
    </w:rPr>
  </w:style>
  <w:style w:type="paragraph" w:styleId="FootnoteText">
    <w:name w:val="footnote text"/>
    <w:basedOn w:val="Normal"/>
    <w:semiHidden/>
    <w:rsid w:val="00B56F19"/>
    <w:rPr>
      <w:rFonts w:ascii="ZapfEllipt BT" w:hAnsi="ZapfEllipt BT"/>
      <w:sz w:val="20"/>
    </w:rPr>
  </w:style>
  <w:style w:type="paragraph" w:styleId="Title">
    <w:name w:val="Title"/>
    <w:basedOn w:val="Normal"/>
    <w:link w:val="TitleChar"/>
    <w:qFormat/>
    <w:rsid w:val="00B56F19"/>
    <w:pPr>
      <w:spacing w:line="240" w:lineRule="exact"/>
      <w:jc w:val="center"/>
    </w:pPr>
    <w:rPr>
      <w:rFonts w:ascii="Times New Roman" w:hAnsi="Times New Roman"/>
      <w:b/>
      <w:sz w:val="28"/>
      <w:lang w:val="en-GB"/>
    </w:rPr>
  </w:style>
  <w:style w:type="character" w:customStyle="1" w:styleId="SubHeadingCharChar">
    <w:name w:val="Sub Heading Char Char"/>
    <w:basedOn w:val="DefaultParagraphFont"/>
    <w:rsid w:val="00B56F19"/>
    <w:rPr>
      <w:rFonts w:ascii="Arial" w:hAnsi="Arial"/>
      <w:b/>
      <w:noProof w:val="0"/>
      <w:sz w:val="32"/>
      <w:lang w:val="en-US" w:eastAsia="en-US" w:bidi="ar-SA"/>
    </w:rPr>
  </w:style>
  <w:style w:type="paragraph" w:customStyle="1" w:styleId="Default">
    <w:name w:val="Default"/>
    <w:rsid w:val="00B56F19"/>
    <w:pPr>
      <w:autoSpaceDE w:val="0"/>
      <w:autoSpaceDN w:val="0"/>
      <w:adjustRightInd w:val="0"/>
    </w:pPr>
    <w:rPr>
      <w:rFonts w:ascii="TimesNewRoman,Bold" w:hAnsi="TimesNewRoman,Bold" w:cs="TimesNewRoman,Bold"/>
      <w:lang w:val="en-US" w:eastAsia="en-US"/>
    </w:rPr>
  </w:style>
  <w:style w:type="paragraph" w:customStyle="1" w:styleId="Level2text">
    <w:name w:val="Level 2 text"/>
    <w:basedOn w:val="Normal"/>
    <w:rsid w:val="00B56F19"/>
    <w:pPr>
      <w:keepNext/>
      <w:keepLines/>
      <w:spacing w:before="120"/>
      <w:ind w:left="1418" w:hanging="1"/>
      <w:jc w:val="both"/>
    </w:pPr>
    <w:rPr>
      <w:rFonts w:ascii="Times New Roman" w:hAnsi="Times New Roman"/>
    </w:rPr>
  </w:style>
  <w:style w:type="paragraph" w:styleId="BalloonText">
    <w:name w:val="Balloon Text"/>
    <w:basedOn w:val="Normal"/>
    <w:semiHidden/>
    <w:rsid w:val="00B56F19"/>
    <w:rPr>
      <w:rFonts w:ascii="Tahoma" w:hAnsi="Tahoma" w:cs="Tahoma"/>
      <w:sz w:val="16"/>
      <w:szCs w:val="16"/>
    </w:rPr>
  </w:style>
  <w:style w:type="paragraph" w:customStyle="1" w:styleId="bullet2">
    <w:name w:val="bullet2"/>
    <w:basedOn w:val="Normal"/>
    <w:rsid w:val="00B56F19"/>
    <w:pPr>
      <w:numPr>
        <w:numId w:val="1"/>
      </w:numPr>
      <w:spacing w:after="120"/>
    </w:pPr>
    <w:rPr>
      <w:rFonts w:ascii="Verdana" w:hAnsi="Verdana"/>
    </w:rPr>
  </w:style>
  <w:style w:type="paragraph" w:customStyle="1" w:styleId="bullet">
    <w:name w:val="bullet"/>
    <w:basedOn w:val="BodyText2"/>
    <w:rsid w:val="00B56F19"/>
    <w:pPr>
      <w:numPr>
        <w:numId w:val="2"/>
      </w:numPr>
      <w:spacing w:after="120"/>
    </w:pPr>
    <w:rPr>
      <w:rFonts w:ascii="Verdana" w:hAnsi="Verdana"/>
      <w:b w:val="0"/>
      <w:i w:val="0"/>
    </w:rPr>
  </w:style>
  <w:style w:type="character" w:customStyle="1" w:styleId="CharChar">
    <w:name w:val="Char Char"/>
    <w:basedOn w:val="DefaultParagraphFont"/>
    <w:rsid w:val="00B56F19"/>
    <w:rPr>
      <w:rFonts w:ascii="Arial" w:hAnsi="Arial"/>
      <w:b/>
      <w:noProof w:val="0"/>
      <w:sz w:val="32"/>
      <w:lang w:val="en-US" w:eastAsia="en-US" w:bidi="ar-SA"/>
    </w:rPr>
  </w:style>
  <w:style w:type="character" w:customStyle="1" w:styleId="body1">
    <w:name w:val="body1"/>
    <w:basedOn w:val="DefaultParagraphFont"/>
    <w:rsid w:val="005538E6"/>
    <w:rPr>
      <w:rFonts w:ascii="Arial" w:hAnsi="Arial" w:cs="Arial" w:hint="default"/>
      <w:color w:val="000000"/>
      <w:sz w:val="18"/>
      <w:szCs w:val="18"/>
    </w:rPr>
  </w:style>
  <w:style w:type="paragraph" w:styleId="CommentText">
    <w:name w:val="annotation text"/>
    <w:basedOn w:val="Normal"/>
    <w:semiHidden/>
    <w:rsid w:val="00420B49"/>
    <w:rPr>
      <w:rFonts w:ascii="Verdana" w:hAnsi="Verdana"/>
      <w:sz w:val="20"/>
    </w:rPr>
  </w:style>
  <w:style w:type="paragraph" w:styleId="NormalWeb">
    <w:name w:val="Normal (Web)"/>
    <w:basedOn w:val="Normal"/>
    <w:rsid w:val="00F1064F"/>
    <w:pPr>
      <w:spacing w:before="100" w:beforeAutospacing="1" w:after="100" w:afterAutospacing="1"/>
    </w:pPr>
    <w:rPr>
      <w:rFonts w:cs="Arial"/>
      <w:color w:val="444444"/>
      <w:sz w:val="20"/>
      <w:lang w:val="en-US"/>
    </w:rPr>
  </w:style>
  <w:style w:type="paragraph" w:customStyle="1" w:styleId="BodyText1">
    <w:name w:val="Body Text1"/>
    <w:basedOn w:val="Normal"/>
    <w:rsid w:val="00925ED2"/>
    <w:pPr>
      <w:spacing w:after="120"/>
    </w:pPr>
    <w:rPr>
      <w:rFonts w:ascii="Verdana" w:hAnsi="Verdana"/>
      <w:sz w:val="20"/>
    </w:rPr>
  </w:style>
  <w:style w:type="paragraph" w:styleId="MacroText">
    <w:name w:val="macro"/>
    <w:semiHidden/>
    <w:rsid w:val="00806C87"/>
    <w:pPr>
      <w:widowControl w:val="0"/>
      <w:tabs>
        <w:tab w:val="left" w:pos="480"/>
        <w:tab w:val="left" w:pos="960"/>
        <w:tab w:val="left" w:pos="1440"/>
        <w:tab w:val="left" w:pos="1920"/>
        <w:tab w:val="left" w:pos="2400"/>
        <w:tab w:val="left" w:pos="2880"/>
        <w:tab w:val="left" w:pos="3360"/>
        <w:tab w:val="left" w:pos="3840"/>
        <w:tab w:val="left" w:pos="4320"/>
      </w:tabs>
    </w:pPr>
    <w:rPr>
      <w:lang w:val="en-US"/>
    </w:rPr>
  </w:style>
  <w:style w:type="paragraph" w:styleId="PlainText">
    <w:name w:val="Plain Text"/>
    <w:basedOn w:val="Normal"/>
    <w:rsid w:val="00806C87"/>
    <w:pPr>
      <w:widowControl w:val="0"/>
      <w:tabs>
        <w:tab w:val="left" w:pos="1134"/>
      </w:tabs>
    </w:pPr>
    <w:rPr>
      <w:rFonts w:ascii="Courier New" w:hAnsi="Courier New"/>
      <w:sz w:val="20"/>
      <w:lang w:eastAsia="en-AU"/>
    </w:rPr>
  </w:style>
  <w:style w:type="paragraph" w:styleId="Closing">
    <w:name w:val="Closing"/>
    <w:basedOn w:val="Normal"/>
    <w:rsid w:val="00806C87"/>
    <w:pPr>
      <w:keepLines/>
      <w:spacing w:before="240"/>
    </w:pPr>
    <w:rPr>
      <w:sz w:val="20"/>
      <w:lang w:eastAsia="en-AU"/>
    </w:rPr>
  </w:style>
  <w:style w:type="paragraph" w:customStyle="1" w:styleId="NormalSubHead">
    <w:name w:val="Normal SubHead"/>
    <w:basedOn w:val="Normal"/>
    <w:rsid w:val="00D278E4"/>
    <w:pPr>
      <w:widowControl w:val="0"/>
      <w:tabs>
        <w:tab w:val="left" w:pos="1134"/>
      </w:tabs>
    </w:pPr>
    <w:rPr>
      <w:rFonts w:ascii="Century Gothic" w:hAnsi="Century Gothic"/>
      <w:b/>
      <w:lang w:eastAsia="en-AU"/>
    </w:rPr>
  </w:style>
  <w:style w:type="paragraph" w:styleId="Subtitle">
    <w:name w:val="Subtitle"/>
    <w:basedOn w:val="Normal"/>
    <w:next w:val="Normal"/>
    <w:link w:val="SubtitleChar"/>
    <w:qFormat/>
    <w:rsid w:val="000850F6"/>
    <w:pPr>
      <w:spacing w:after="60"/>
      <w:jc w:val="center"/>
      <w:outlineLvl w:val="1"/>
    </w:pPr>
    <w:rPr>
      <w:rFonts w:ascii="Cambria" w:hAnsi="Cambria"/>
      <w:sz w:val="24"/>
      <w:szCs w:val="24"/>
      <w:lang w:val="en-US"/>
    </w:rPr>
  </w:style>
  <w:style w:type="character" w:customStyle="1" w:styleId="SubtitleChar">
    <w:name w:val="Subtitle Char"/>
    <w:basedOn w:val="DefaultParagraphFont"/>
    <w:link w:val="Subtitle"/>
    <w:rsid w:val="000850F6"/>
    <w:rPr>
      <w:rFonts w:ascii="Cambria" w:hAnsi="Cambria"/>
      <w:sz w:val="24"/>
      <w:szCs w:val="24"/>
    </w:rPr>
  </w:style>
  <w:style w:type="character" w:customStyle="1" w:styleId="TitleChar">
    <w:name w:val="Title Char"/>
    <w:basedOn w:val="DefaultParagraphFont"/>
    <w:link w:val="Title"/>
    <w:rsid w:val="000850F6"/>
    <w:rPr>
      <w:b/>
      <w:sz w:val="28"/>
      <w:lang w:val="en-GB"/>
    </w:rPr>
  </w:style>
  <w:style w:type="character" w:customStyle="1" w:styleId="HeaderChar">
    <w:name w:val="Header Char"/>
    <w:basedOn w:val="DefaultParagraphFont"/>
    <w:link w:val="Header"/>
    <w:uiPriority w:val="99"/>
    <w:rsid w:val="000850F6"/>
    <w:rPr>
      <w:rFonts w:ascii="Arial" w:hAnsi="Arial"/>
      <w:sz w:val="22"/>
      <w:lang w:val="en-AU"/>
    </w:rPr>
  </w:style>
  <w:style w:type="paragraph" w:styleId="TOCHeading">
    <w:name w:val="TOC Heading"/>
    <w:basedOn w:val="Heading1"/>
    <w:next w:val="Normal"/>
    <w:uiPriority w:val="39"/>
    <w:unhideWhenUsed/>
    <w:qFormat/>
    <w:rsid w:val="00067CE7"/>
    <w:pPr>
      <w:spacing w:before="240" w:after="60"/>
      <w:outlineLvl w:val="9"/>
    </w:pPr>
    <w:rPr>
      <w:bCs/>
      <w:kern w:val="32"/>
      <w:szCs w:val="32"/>
    </w:rPr>
  </w:style>
  <w:style w:type="paragraph" w:styleId="ListParagraph">
    <w:name w:val="List Paragraph"/>
    <w:basedOn w:val="Normal"/>
    <w:uiPriority w:val="34"/>
    <w:qFormat/>
    <w:rsid w:val="00297248"/>
    <w:pPr>
      <w:spacing w:after="200" w:line="276" w:lineRule="auto"/>
      <w:ind w:left="720"/>
      <w:contextualSpacing/>
    </w:pPr>
    <w:rPr>
      <w:rFonts w:ascii="Calibri" w:eastAsia="Calibri" w:hAnsi="Calibri"/>
      <w:szCs w:val="22"/>
      <w:lang w:val="en-US"/>
    </w:rPr>
  </w:style>
  <w:style w:type="character" w:customStyle="1" w:styleId="FooterChar">
    <w:name w:val="Footer Char"/>
    <w:basedOn w:val="DefaultParagraphFont"/>
    <w:link w:val="Footer"/>
    <w:uiPriority w:val="99"/>
    <w:rsid w:val="00297248"/>
    <w:rPr>
      <w:rFonts w:ascii="Arial" w:hAnsi="Arial"/>
      <w:sz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footer" w:uiPriority="99"/>
    <w:lsdException w:name="caption"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F19"/>
    <w:rPr>
      <w:rFonts w:ascii="Arial" w:hAnsi="Arial"/>
      <w:sz w:val="22"/>
      <w:lang w:eastAsia="en-US"/>
    </w:rPr>
  </w:style>
  <w:style w:type="paragraph" w:styleId="Heading1">
    <w:name w:val="heading 1"/>
    <w:basedOn w:val="Normal"/>
    <w:next w:val="Normal"/>
    <w:qFormat/>
    <w:rsid w:val="002C09B6"/>
    <w:pPr>
      <w:keepNext/>
      <w:outlineLvl w:val="0"/>
    </w:pPr>
    <w:rPr>
      <w:rFonts w:ascii="Cambria" w:hAnsi="Cambria"/>
      <w:b/>
      <w:color w:val="0033CC"/>
      <w:sz w:val="44"/>
      <w:szCs w:val="44"/>
    </w:rPr>
  </w:style>
  <w:style w:type="paragraph" w:styleId="Heading2">
    <w:name w:val="heading 2"/>
    <w:basedOn w:val="Normal"/>
    <w:next w:val="Normal"/>
    <w:qFormat/>
    <w:rsid w:val="002C09B6"/>
    <w:pPr>
      <w:keepNext/>
      <w:spacing w:before="240" w:after="60"/>
      <w:outlineLvl w:val="1"/>
    </w:pPr>
    <w:rPr>
      <w:rFonts w:ascii="Cambria" w:hAnsi="Cambria" w:cs="Arial"/>
      <w:b/>
      <w:color w:val="0033CC"/>
      <w:sz w:val="36"/>
      <w:szCs w:val="36"/>
    </w:rPr>
  </w:style>
  <w:style w:type="paragraph" w:styleId="Heading3">
    <w:name w:val="heading 3"/>
    <w:basedOn w:val="Normal"/>
    <w:next w:val="Normal"/>
    <w:qFormat/>
    <w:rsid w:val="002C09B6"/>
    <w:pPr>
      <w:keepNext/>
      <w:spacing w:before="240" w:after="60"/>
      <w:outlineLvl w:val="2"/>
    </w:pPr>
    <w:rPr>
      <w:rFonts w:ascii="Cambria" w:hAnsi="Cambria"/>
      <w:b/>
      <w:color w:val="0033CC"/>
      <w:sz w:val="28"/>
      <w:szCs w:val="28"/>
    </w:rPr>
  </w:style>
  <w:style w:type="paragraph" w:styleId="Heading4">
    <w:name w:val="heading 4"/>
    <w:basedOn w:val="Normal"/>
    <w:next w:val="Normal"/>
    <w:qFormat/>
    <w:rsid w:val="00B56F19"/>
    <w:pPr>
      <w:keepNext/>
      <w:outlineLvl w:val="3"/>
    </w:pPr>
    <w:rPr>
      <w:b/>
      <w:sz w:val="28"/>
      <w:u w:val="single"/>
    </w:rPr>
  </w:style>
  <w:style w:type="paragraph" w:styleId="Heading5">
    <w:name w:val="heading 5"/>
    <w:basedOn w:val="Heading4"/>
    <w:next w:val="Normal"/>
    <w:qFormat/>
    <w:rsid w:val="002C09B6"/>
    <w:pPr>
      <w:outlineLvl w:val="4"/>
    </w:pPr>
    <w:rPr>
      <w:rFonts w:ascii="Cambria" w:hAnsi="Cambria"/>
      <w:sz w:val="24"/>
      <w:szCs w:val="24"/>
      <w:u w:val="none"/>
    </w:rPr>
  </w:style>
  <w:style w:type="paragraph" w:styleId="Heading6">
    <w:name w:val="heading 6"/>
    <w:basedOn w:val="Normal"/>
    <w:next w:val="Normal"/>
    <w:qFormat/>
    <w:rsid w:val="00B56F19"/>
    <w:pPr>
      <w:keepNext/>
      <w:jc w:val="both"/>
      <w:outlineLvl w:val="5"/>
    </w:pPr>
    <w:rPr>
      <w:b/>
      <w:lang w:val="en-GB"/>
    </w:rPr>
  </w:style>
  <w:style w:type="paragraph" w:styleId="Heading7">
    <w:name w:val="heading 7"/>
    <w:basedOn w:val="Normal"/>
    <w:next w:val="Normal"/>
    <w:qFormat/>
    <w:rsid w:val="00B56F19"/>
    <w:pPr>
      <w:keepNext/>
      <w:outlineLvl w:val="6"/>
    </w:pPr>
    <w:rPr>
      <w:b/>
    </w:rPr>
  </w:style>
  <w:style w:type="paragraph" w:styleId="Heading8">
    <w:name w:val="heading 8"/>
    <w:basedOn w:val="Normal"/>
    <w:next w:val="Normal"/>
    <w:qFormat/>
    <w:rsid w:val="00B56F19"/>
    <w:pPr>
      <w:keepNext/>
      <w:jc w:val="center"/>
      <w:outlineLvl w:val="7"/>
    </w:pPr>
    <w:rPr>
      <w:b/>
    </w:rPr>
  </w:style>
  <w:style w:type="paragraph" w:styleId="Heading9">
    <w:name w:val="heading 9"/>
    <w:basedOn w:val="Normal"/>
    <w:next w:val="Normal"/>
    <w:qFormat/>
    <w:rsid w:val="00B56F19"/>
    <w:pPr>
      <w:keepNext/>
      <w:outlineLvl w:val="8"/>
    </w:pPr>
    <w:rPr>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56F19"/>
    <w:pPr>
      <w:tabs>
        <w:tab w:val="center" w:pos="4320"/>
        <w:tab w:val="right" w:pos="8640"/>
      </w:tabs>
    </w:pPr>
  </w:style>
  <w:style w:type="paragraph" w:styleId="Footer">
    <w:name w:val="footer"/>
    <w:basedOn w:val="Normal"/>
    <w:link w:val="FooterChar"/>
    <w:uiPriority w:val="99"/>
    <w:rsid w:val="00B56F19"/>
    <w:pPr>
      <w:tabs>
        <w:tab w:val="center" w:pos="4320"/>
        <w:tab w:val="right" w:pos="8640"/>
      </w:tabs>
    </w:pPr>
  </w:style>
  <w:style w:type="paragraph" w:styleId="TOC1">
    <w:name w:val="toc 1"/>
    <w:basedOn w:val="Normal"/>
    <w:next w:val="Normal"/>
    <w:uiPriority w:val="39"/>
    <w:rsid w:val="00081A74"/>
    <w:pPr>
      <w:tabs>
        <w:tab w:val="left" w:pos="270"/>
        <w:tab w:val="right" w:leader="dot" w:pos="8630"/>
      </w:tabs>
      <w:spacing w:before="120"/>
      <w:ind w:left="270" w:hanging="270"/>
    </w:pPr>
    <w:rPr>
      <w:b/>
      <w:i/>
      <w:noProof/>
      <w:sz w:val="24"/>
    </w:rPr>
  </w:style>
  <w:style w:type="paragraph" w:styleId="TOC2">
    <w:name w:val="toc 2"/>
    <w:basedOn w:val="Normal"/>
    <w:next w:val="Normal"/>
    <w:uiPriority w:val="39"/>
    <w:rsid w:val="00081A74"/>
    <w:pPr>
      <w:tabs>
        <w:tab w:val="left" w:pos="660"/>
        <w:tab w:val="left" w:pos="990"/>
        <w:tab w:val="right" w:leader="dot" w:pos="8630"/>
      </w:tabs>
      <w:spacing w:before="120"/>
      <w:ind w:left="220"/>
    </w:pPr>
    <w:rPr>
      <w:b/>
      <w:noProof/>
    </w:rPr>
  </w:style>
  <w:style w:type="paragraph" w:styleId="TOC3">
    <w:name w:val="toc 3"/>
    <w:basedOn w:val="Normal"/>
    <w:next w:val="Normal"/>
    <w:uiPriority w:val="39"/>
    <w:rsid w:val="00081A74"/>
    <w:pPr>
      <w:ind w:left="440"/>
    </w:pPr>
    <w:rPr>
      <w:sz w:val="20"/>
    </w:rPr>
  </w:style>
  <w:style w:type="paragraph" w:styleId="TOC4">
    <w:name w:val="toc 4"/>
    <w:basedOn w:val="Normal"/>
    <w:next w:val="Normal"/>
    <w:semiHidden/>
    <w:rsid w:val="00B56F19"/>
    <w:pPr>
      <w:ind w:left="660"/>
    </w:pPr>
    <w:rPr>
      <w:rFonts w:ascii="Times New Roman" w:hAnsi="Times New Roman"/>
      <w:sz w:val="20"/>
    </w:rPr>
  </w:style>
  <w:style w:type="paragraph" w:styleId="TOC5">
    <w:name w:val="toc 5"/>
    <w:basedOn w:val="Normal"/>
    <w:next w:val="Normal"/>
    <w:semiHidden/>
    <w:rsid w:val="00B56F19"/>
    <w:pPr>
      <w:ind w:left="880"/>
    </w:pPr>
    <w:rPr>
      <w:rFonts w:ascii="Times New Roman" w:hAnsi="Times New Roman"/>
      <w:sz w:val="20"/>
    </w:rPr>
  </w:style>
  <w:style w:type="paragraph" w:styleId="TOC6">
    <w:name w:val="toc 6"/>
    <w:basedOn w:val="Normal"/>
    <w:next w:val="Normal"/>
    <w:semiHidden/>
    <w:rsid w:val="00B56F19"/>
    <w:pPr>
      <w:ind w:left="1100"/>
    </w:pPr>
    <w:rPr>
      <w:rFonts w:ascii="Times New Roman" w:hAnsi="Times New Roman"/>
      <w:sz w:val="20"/>
    </w:rPr>
  </w:style>
  <w:style w:type="paragraph" w:styleId="TOC7">
    <w:name w:val="toc 7"/>
    <w:basedOn w:val="Normal"/>
    <w:next w:val="Normal"/>
    <w:semiHidden/>
    <w:rsid w:val="00B56F19"/>
    <w:pPr>
      <w:ind w:left="1320"/>
    </w:pPr>
    <w:rPr>
      <w:rFonts w:ascii="Times New Roman" w:hAnsi="Times New Roman"/>
      <w:sz w:val="20"/>
    </w:rPr>
  </w:style>
  <w:style w:type="paragraph" w:styleId="TOC8">
    <w:name w:val="toc 8"/>
    <w:basedOn w:val="Normal"/>
    <w:next w:val="Normal"/>
    <w:semiHidden/>
    <w:rsid w:val="00B56F19"/>
    <w:pPr>
      <w:ind w:left="1540"/>
    </w:pPr>
    <w:rPr>
      <w:rFonts w:ascii="Times New Roman" w:hAnsi="Times New Roman"/>
      <w:sz w:val="20"/>
    </w:rPr>
  </w:style>
  <w:style w:type="paragraph" w:styleId="TOC9">
    <w:name w:val="toc 9"/>
    <w:basedOn w:val="Normal"/>
    <w:next w:val="Normal"/>
    <w:semiHidden/>
    <w:rsid w:val="00B56F19"/>
    <w:pPr>
      <w:ind w:left="1760"/>
    </w:pPr>
    <w:rPr>
      <w:rFonts w:ascii="Times New Roman" w:hAnsi="Times New Roman"/>
      <w:sz w:val="20"/>
    </w:rPr>
  </w:style>
  <w:style w:type="character" w:styleId="Hyperlink">
    <w:name w:val="Hyperlink"/>
    <w:basedOn w:val="DefaultParagraphFont"/>
    <w:uiPriority w:val="99"/>
    <w:rsid w:val="00B56F19"/>
    <w:rPr>
      <w:color w:val="0000FF"/>
      <w:u w:val="single"/>
    </w:rPr>
  </w:style>
  <w:style w:type="character" w:styleId="FollowedHyperlink">
    <w:name w:val="FollowedHyperlink"/>
    <w:basedOn w:val="DefaultParagraphFont"/>
    <w:rsid w:val="00B56F19"/>
    <w:rPr>
      <w:color w:val="800080"/>
      <w:u w:val="single"/>
    </w:rPr>
  </w:style>
  <w:style w:type="paragraph" w:styleId="BodyText2">
    <w:name w:val="Body Text 2"/>
    <w:basedOn w:val="Normal"/>
    <w:rsid w:val="00B56F19"/>
    <w:rPr>
      <w:b/>
      <w:i/>
    </w:rPr>
  </w:style>
  <w:style w:type="paragraph" w:styleId="BodyText">
    <w:name w:val="Body Text"/>
    <w:basedOn w:val="Normal"/>
    <w:rsid w:val="00B56F19"/>
    <w:pPr>
      <w:jc w:val="center"/>
    </w:pPr>
  </w:style>
  <w:style w:type="paragraph" w:styleId="Caption">
    <w:name w:val="caption"/>
    <w:basedOn w:val="Normal"/>
    <w:next w:val="Normal"/>
    <w:qFormat/>
    <w:rsid w:val="00B56F19"/>
    <w:pPr>
      <w:spacing w:before="120" w:after="120"/>
    </w:pPr>
    <w:rPr>
      <w:b/>
    </w:rPr>
  </w:style>
  <w:style w:type="character" w:styleId="PageNumber">
    <w:name w:val="page number"/>
    <w:basedOn w:val="DefaultParagraphFont"/>
    <w:rsid w:val="00B56F19"/>
  </w:style>
  <w:style w:type="paragraph" w:styleId="BodyText3">
    <w:name w:val="Body Text 3"/>
    <w:basedOn w:val="Normal"/>
    <w:rsid w:val="00B56F19"/>
    <w:pPr>
      <w:jc w:val="both"/>
    </w:pPr>
  </w:style>
  <w:style w:type="paragraph" w:styleId="BodyTextIndent2">
    <w:name w:val="Body Text Indent 2"/>
    <w:basedOn w:val="Normal"/>
    <w:rsid w:val="00B56F19"/>
    <w:pPr>
      <w:ind w:left="720"/>
      <w:jc w:val="both"/>
    </w:pPr>
  </w:style>
  <w:style w:type="paragraph" w:styleId="BodyTextIndent3">
    <w:name w:val="Body Text Indent 3"/>
    <w:basedOn w:val="Normal"/>
    <w:rsid w:val="00B56F19"/>
    <w:pPr>
      <w:tabs>
        <w:tab w:val="left" w:pos="-1440"/>
      </w:tabs>
      <w:ind w:left="1440" w:hanging="1440"/>
      <w:jc w:val="both"/>
    </w:pPr>
    <w:rPr>
      <w:lang w:val="en-GB"/>
    </w:rPr>
  </w:style>
  <w:style w:type="paragraph" w:customStyle="1" w:styleId="NoNum">
    <w:name w:val="NoNum"/>
    <w:basedOn w:val="Normal"/>
    <w:rsid w:val="00B56F19"/>
    <w:pPr>
      <w:tabs>
        <w:tab w:val="left" w:pos="851"/>
        <w:tab w:val="left" w:pos="1701"/>
        <w:tab w:val="left" w:pos="2665"/>
        <w:tab w:val="left" w:pos="3515"/>
        <w:tab w:val="left" w:pos="4366"/>
      </w:tabs>
      <w:jc w:val="both"/>
    </w:pPr>
    <w:rPr>
      <w:rFonts w:ascii="Times New Roman" w:hAnsi="Times New Roman"/>
      <w:sz w:val="24"/>
      <w:lang w:val="en-GB"/>
    </w:rPr>
  </w:style>
  <w:style w:type="paragraph" w:customStyle="1" w:styleId="1AutoList1">
    <w:name w:val="1AutoList1"/>
    <w:rsid w:val="00B56F19"/>
    <w:pPr>
      <w:tabs>
        <w:tab w:val="left" w:pos="720"/>
      </w:tabs>
      <w:ind w:left="720" w:hanging="720"/>
    </w:pPr>
    <w:rPr>
      <w:rFonts w:ascii="Arial" w:hAnsi="Arial"/>
      <w:sz w:val="24"/>
      <w:lang w:val="en-US" w:eastAsia="en-US"/>
    </w:rPr>
  </w:style>
  <w:style w:type="character" w:customStyle="1" w:styleId="QuickFormat1">
    <w:name w:val="QuickFormat1"/>
    <w:rsid w:val="00B56F19"/>
    <w:rPr>
      <w:rFonts w:ascii="Arial" w:hAnsi="Arial"/>
      <w:noProof w:val="0"/>
      <w:sz w:val="20"/>
      <w:lang w:val="en-GB"/>
    </w:rPr>
  </w:style>
  <w:style w:type="paragraph" w:customStyle="1" w:styleId="1BulletList">
    <w:name w:val="1Bullet List"/>
    <w:rsid w:val="00B56F19"/>
    <w:pPr>
      <w:widowControl w:val="0"/>
      <w:tabs>
        <w:tab w:val="left" w:pos="720"/>
      </w:tabs>
      <w:ind w:left="720" w:hanging="720"/>
      <w:jc w:val="both"/>
    </w:pPr>
    <w:rPr>
      <w:rFonts w:ascii="Arial" w:hAnsi="Arial"/>
      <w:sz w:val="24"/>
      <w:lang w:val="en-US" w:eastAsia="en-US"/>
    </w:rPr>
  </w:style>
  <w:style w:type="paragraph" w:customStyle="1" w:styleId="indfarlast">
    <w:name w:val="ind far last"/>
    <w:basedOn w:val="Normal"/>
    <w:next w:val="Normal"/>
    <w:rsid w:val="00B56F19"/>
    <w:pPr>
      <w:keepLines/>
      <w:spacing w:after="160" w:line="280" w:lineRule="atLeast"/>
      <w:ind w:left="1800"/>
    </w:pPr>
    <w:rPr>
      <w:rFonts w:ascii="Times" w:hAnsi="Times"/>
      <w:sz w:val="24"/>
      <w:lang w:val="en-GB"/>
    </w:rPr>
  </w:style>
  <w:style w:type="paragraph" w:styleId="BodyTextIndent">
    <w:name w:val="Body Text Indent"/>
    <w:basedOn w:val="Normal"/>
    <w:rsid w:val="00B56F19"/>
    <w:pPr>
      <w:ind w:left="426"/>
    </w:pPr>
    <w:rPr>
      <w:sz w:val="20"/>
    </w:rPr>
  </w:style>
  <w:style w:type="paragraph" w:customStyle="1" w:styleId="FaxHeader">
    <w:name w:val="Fax Header"/>
    <w:basedOn w:val="Normal"/>
    <w:rsid w:val="00B56F19"/>
    <w:pPr>
      <w:spacing w:before="240" w:after="60"/>
    </w:pPr>
    <w:rPr>
      <w:rFonts w:ascii="Times" w:hAnsi="Times"/>
      <w:sz w:val="20"/>
    </w:rPr>
  </w:style>
  <w:style w:type="character" w:styleId="Strong">
    <w:name w:val="Strong"/>
    <w:basedOn w:val="DefaultParagraphFont"/>
    <w:qFormat/>
    <w:rsid w:val="00B56F19"/>
    <w:rPr>
      <w:b/>
    </w:rPr>
  </w:style>
  <w:style w:type="character" w:customStyle="1" w:styleId="MessageHeaderLabel">
    <w:name w:val="Message Header Label"/>
    <w:rsid w:val="00B56F19"/>
    <w:rPr>
      <w:rFonts w:ascii="Geneva" w:hAnsi="Geneva"/>
      <w:b/>
      <w:spacing w:val="0"/>
      <w:sz w:val="18"/>
    </w:rPr>
  </w:style>
  <w:style w:type="paragraph" w:customStyle="1" w:styleId="1stregetc-midasresume">
    <w:name w:val="1st reg etc. ¶ - midas resume"/>
    <w:rsid w:val="00B56F19"/>
    <w:pPr>
      <w:ind w:left="360" w:hanging="360"/>
    </w:pPr>
    <w:rPr>
      <w:rFonts w:ascii="ZapfEllipt BT" w:hAnsi="ZapfEllipt BT"/>
      <w:lang w:val="en-US" w:eastAsia="en-US"/>
    </w:rPr>
  </w:style>
  <w:style w:type="paragraph" w:styleId="FootnoteText">
    <w:name w:val="footnote text"/>
    <w:basedOn w:val="Normal"/>
    <w:semiHidden/>
    <w:rsid w:val="00B56F19"/>
    <w:rPr>
      <w:rFonts w:ascii="ZapfEllipt BT" w:hAnsi="ZapfEllipt BT"/>
      <w:sz w:val="20"/>
    </w:rPr>
  </w:style>
  <w:style w:type="paragraph" w:styleId="Title">
    <w:name w:val="Title"/>
    <w:basedOn w:val="Normal"/>
    <w:link w:val="TitleChar"/>
    <w:qFormat/>
    <w:rsid w:val="00B56F19"/>
    <w:pPr>
      <w:spacing w:line="240" w:lineRule="exact"/>
      <w:jc w:val="center"/>
    </w:pPr>
    <w:rPr>
      <w:rFonts w:ascii="Times New Roman" w:hAnsi="Times New Roman"/>
      <w:b/>
      <w:sz w:val="28"/>
      <w:lang w:val="en-GB"/>
    </w:rPr>
  </w:style>
  <w:style w:type="character" w:customStyle="1" w:styleId="SubHeadingCharChar">
    <w:name w:val="Sub Heading Char Char"/>
    <w:basedOn w:val="DefaultParagraphFont"/>
    <w:rsid w:val="00B56F19"/>
    <w:rPr>
      <w:rFonts w:ascii="Arial" w:hAnsi="Arial"/>
      <w:b/>
      <w:noProof w:val="0"/>
      <w:sz w:val="32"/>
      <w:lang w:val="en-US" w:eastAsia="en-US" w:bidi="ar-SA"/>
    </w:rPr>
  </w:style>
  <w:style w:type="paragraph" w:customStyle="1" w:styleId="Default">
    <w:name w:val="Default"/>
    <w:rsid w:val="00B56F19"/>
    <w:pPr>
      <w:autoSpaceDE w:val="0"/>
      <w:autoSpaceDN w:val="0"/>
      <w:adjustRightInd w:val="0"/>
    </w:pPr>
    <w:rPr>
      <w:rFonts w:ascii="TimesNewRoman,Bold" w:hAnsi="TimesNewRoman,Bold" w:cs="TimesNewRoman,Bold"/>
      <w:lang w:val="en-US" w:eastAsia="en-US"/>
    </w:rPr>
  </w:style>
  <w:style w:type="paragraph" w:customStyle="1" w:styleId="Level2text">
    <w:name w:val="Level 2 text"/>
    <w:basedOn w:val="Normal"/>
    <w:rsid w:val="00B56F19"/>
    <w:pPr>
      <w:keepNext/>
      <w:keepLines/>
      <w:spacing w:before="120"/>
      <w:ind w:left="1418" w:hanging="1"/>
      <w:jc w:val="both"/>
    </w:pPr>
    <w:rPr>
      <w:rFonts w:ascii="Times New Roman" w:hAnsi="Times New Roman"/>
    </w:rPr>
  </w:style>
  <w:style w:type="paragraph" w:styleId="BalloonText">
    <w:name w:val="Balloon Text"/>
    <w:basedOn w:val="Normal"/>
    <w:semiHidden/>
    <w:rsid w:val="00B56F19"/>
    <w:rPr>
      <w:rFonts w:ascii="Tahoma" w:hAnsi="Tahoma" w:cs="Tahoma"/>
      <w:sz w:val="16"/>
      <w:szCs w:val="16"/>
    </w:rPr>
  </w:style>
  <w:style w:type="paragraph" w:customStyle="1" w:styleId="bullet2">
    <w:name w:val="bullet2"/>
    <w:basedOn w:val="Normal"/>
    <w:rsid w:val="00B56F19"/>
    <w:pPr>
      <w:numPr>
        <w:numId w:val="1"/>
      </w:numPr>
      <w:spacing w:after="120"/>
    </w:pPr>
    <w:rPr>
      <w:rFonts w:ascii="Verdana" w:hAnsi="Verdana"/>
    </w:rPr>
  </w:style>
  <w:style w:type="paragraph" w:customStyle="1" w:styleId="bullet">
    <w:name w:val="bullet"/>
    <w:basedOn w:val="BodyText2"/>
    <w:rsid w:val="00B56F19"/>
    <w:pPr>
      <w:numPr>
        <w:numId w:val="2"/>
      </w:numPr>
      <w:spacing w:after="120"/>
    </w:pPr>
    <w:rPr>
      <w:rFonts w:ascii="Verdana" w:hAnsi="Verdana"/>
      <w:b w:val="0"/>
      <w:i w:val="0"/>
    </w:rPr>
  </w:style>
  <w:style w:type="character" w:customStyle="1" w:styleId="CharChar">
    <w:name w:val="Char Char"/>
    <w:basedOn w:val="DefaultParagraphFont"/>
    <w:rsid w:val="00B56F19"/>
    <w:rPr>
      <w:rFonts w:ascii="Arial" w:hAnsi="Arial"/>
      <w:b/>
      <w:noProof w:val="0"/>
      <w:sz w:val="32"/>
      <w:lang w:val="en-US" w:eastAsia="en-US" w:bidi="ar-SA"/>
    </w:rPr>
  </w:style>
  <w:style w:type="character" w:customStyle="1" w:styleId="body1">
    <w:name w:val="body1"/>
    <w:basedOn w:val="DefaultParagraphFont"/>
    <w:rsid w:val="005538E6"/>
    <w:rPr>
      <w:rFonts w:ascii="Arial" w:hAnsi="Arial" w:cs="Arial" w:hint="default"/>
      <w:color w:val="000000"/>
      <w:sz w:val="18"/>
      <w:szCs w:val="18"/>
    </w:rPr>
  </w:style>
  <w:style w:type="paragraph" w:styleId="CommentText">
    <w:name w:val="annotation text"/>
    <w:basedOn w:val="Normal"/>
    <w:semiHidden/>
    <w:rsid w:val="00420B49"/>
    <w:rPr>
      <w:rFonts w:ascii="Verdana" w:hAnsi="Verdana"/>
      <w:sz w:val="20"/>
    </w:rPr>
  </w:style>
  <w:style w:type="paragraph" w:styleId="NormalWeb">
    <w:name w:val="Normal (Web)"/>
    <w:basedOn w:val="Normal"/>
    <w:rsid w:val="00F1064F"/>
    <w:pPr>
      <w:spacing w:before="100" w:beforeAutospacing="1" w:after="100" w:afterAutospacing="1"/>
    </w:pPr>
    <w:rPr>
      <w:rFonts w:cs="Arial"/>
      <w:color w:val="444444"/>
      <w:sz w:val="20"/>
      <w:lang w:val="en-US"/>
    </w:rPr>
  </w:style>
  <w:style w:type="paragraph" w:customStyle="1" w:styleId="BodyText1">
    <w:name w:val="Body Text1"/>
    <w:basedOn w:val="Normal"/>
    <w:rsid w:val="00925ED2"/>
    <w:pPr>
      <w:spacing w:after="120"/>
    </w:pPr>
    <w:rPr>
      <w:rFonts w:ascii="Verdana" w:hAnsi="Verdana"/>
      <w:sz w:val="20"/>
    </w:rPr>
  </w:style>
  <w:style w:type="paragraph" w:styleId="MacroText">
    <w:name w:val="macro"/>
    <w:semiHidden/>
    <w:rsid w:val="00806C87"/>
    <w:pPr>
      <w:widowControl w:val="0"/>
      <w:tabs>
        <w:tab w:val="left" w:pos="480"/>
        <w:tab w:val="left" w:pos="960"/>
        <w:tab w:val="left" w:pos="1440"/>
        <w:tab w:val="left" w:pos="1920"/>
        <w:tab w:val="left" w:pos="2400"/>
        <w:tab w:val="left" w:pos="2880"/>
        <w:tab w:val="left" w:pos="3360"/>
        <w:tab w:val="left" w:pos="3840"/>
        <w:tab w:val="left" w:pos="4320"/>
      </w:tabs>
    </w:pPr>
    <w:rPr>
      <w:lang w:val="en-US"/>
    </w:rPr>
  </w:style>
  <w:style w:type="paragraph" w:styleId="PlainText">
    <w:name w:val="Plain Text"/>
    <w:basedOn w:val="Normal"/>
    <w:rsid w:val="00806C87"/>
    <w:pPr>
      <w:widowControl w:val="0"/>
      <w:tabs>
        <w:tab w:val="left" w:pos="1134"/>
      </w:tabs>
    </w:pPr>
    <w:rPr>
      <w:rFonts w:ascii="Courier New" w:hAnsi="Courier New"/>
      <w:sz w:val="20"/>
      <w:lang w:eastAsia="en-AU"/>
    </w:rPr>
  </w:style>
  <w:style w:type="paragraph" w:styleId="Closing">
    <w:name w:val="Closing"/>
    <w:basedOn w:val="Normal"/>
    <w:rsid w:val="00806C87"/>
    <w:pPr>
      <w:keepLines/>
      <w:spacing w:before="240"/>
    </w:pPr>
    <w:rPr>
      <w:sz w:val="20"/>
      <w:lang w:eastAsia="en-AU"/>
    </w:rPr>
  </w:style>
  <w:style w:type="paragraph" w:customStyle="1" w:styleId="NormalSubHead">
    <w:name w:val="Normal SubHead"/>
    <w:basedOn w:val="Normal"/>
    <w:rsid w:val="00D278E4"/>
    <w:pPr>
      <w:widowControl w:val="0"/>
      <w:tabs>
        <w:tab w:val="left" w:pos="1134"/>
      </w:tabs>
    </w:pPr>
    <w:rPr>
      <w:rFonts w:ascii="Century Gothic" w:hAnsi="Century Gothic"/>
      <w:b/>
      <w:lang w:eastAsia="en-AU"/>
    </w:rPr>
  </w:style>
  <w:style w:type="paragraph" w:styleId="Subtitle">
    <w:name w:val="Subtitle"/>
    <w:basedOn w:val="Normal"/>
    <w:next w:val="Normal"/>
    <w:link w:val="SubtitleChar"/>
    <w:qFormat/>
    <w:rsid w:val="000850F6"/>
    <w:pPr>
      <w:spacing w:after="60"/>
      <w:jc w:val="center"/>
      <w:outlineLvl w:val="1"/>
    </w:pPr>
    <w:rPr>
      <w:rFonts w:ascii="Cambria" w:hAnsi="Cambria"/>
      <w:sz w:val="24"/>
      <w:szCs w:val="24"/>
      <w:lang w:val="en-US"/>
    </w:rPr>
  </w:style>
  <w:style w:type="character" w:customStyle="1" w:styleId="SubtitleChar">
    <w:name w:val="Subtitle Char"/>
    <w:basedOn w:val="DefaultParagraphFont"/>
    <w:link w:val="Subtitle"/>
    <w:rsid w:val="000850F6"/>
    <w:rPr>
      <w:rFonts w:ascii="Cambria" w:hAnsi="Cambria"/>
      <w:sz w:val="24"/>
      <w:szCs w:val="24"/>
    </w:rPr>
  </w:style>
  <w:style w:type="character" w:customStyle="1" w:styleId="TitleChar">
    <w:name w:val="Title Char"/>
    <w:basedOn w:val="DefaultParagraphFont"/>
    <w:link w:val="Title"/>
    <w:rsid w:val="000850F6"/>
    <w:rPr>
      <w:b/>
      <w:sz w:val="28"/>
      <w:lang w:val="en-GB"/>
    </w:rPr>
  </w:style>
  <w:style w:type="character" w:customStyle="1" w:styleId="HeaderChar">
    <w:name w:val="Header Char"/>
    <w:basedOn w:val="DefaultParagraphFont"/>
    <w:link w:val="Header"/>
    <w:uiPriority w:val="99"/>
    <w:rsid w:val="000850F6"/>
    <w:rPr>
      <w:rFonts w:ascii="Arial" w:hAnsi="Arial"/>
      <w:sz w:val="22"/>
      <w:lang w:val="en-AU"/>
    </w:rPr>
  </w:style>
  <w:style w:type="paragraph" w:styleId="TOCHeading">
    <w:name w:val="TOC Heading"/>
    <w:basedOn w:val="Heading1"/>
    <w:next w:val="Normal"/>
    <w:uiPriority w:val="39"/>
    <w:unhideWhenUsed/>
    <w:qFormat/>
    <w:rsid w:val="00067CE7"/>
    <w:pPr>
      <w:spacing w:before="240" w:after="60"/>
      <w:outlineLvl w:val="9"/>
    </w:pPr>
    <w:rPr>
      <w:bCs/>
      <w:kern w:val="32"/>
      <w:szCs w:val="32"/>
    </w:rPr>
  </w:style>
  <w:style w:type="paragraph" w:styleId="ListParagraph">
    <w:name w:val="List Paragraph"/>
    <w:basedOn w:val="Normal"/>
    <w:uiPriority w:val="34"/>
    <w:qFormat/>
    <w:rsid w:val="00297248"/>
    <w:pPr>
      <w:spacing w:after="200" w:line="276" w:lineRule="auto"/>
      <w:ind w:left="720"/>
      <w:contextualSpacing/>
    </w:pPr>
    <w:rPr>
      <w:rFonts w:ascii="Calibri" w:eastAsia="Calibri" w:hAnsi="Calibri"/>
      <w:szCs w:val="22"/>
      <w:lang w:val="en-US"/>
    </w:rPr>
  </w:style>
  <w:style w:type="character" w:customStyle="1" w:styleId="FooterChar">
    <w:name w:val="Footer Char"/>
    <w:basedOn w:val="DefaultParagraphFont"/>
    <w:link w:val="Footer"/>
    <w:uiPriority w:val="99"/>
    <w:rsid w:val="00297248"/>
    <w:rPr>
      <w:rFonts w:ascii="Arial" w:hAnsi="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emf"/><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6.emf"/><Relationship Id="rId10" Type="http://schemas.openxmlformats.org/officeDocument/2006/relationships/image" Target="media/image2.emf"/><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image" Target="media/image5.emf"/></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G:\Administration\Templates\REPORT%20TEMPLATE%20(Office2003%20compatibl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272F8A-4E22-44B7-9FEC-5923B9DF67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REPORT TEMPLATE (Office2003 compatible)</Template>
  <TotalTime>0</TotalTime>
  <Pages>9</Pages>
  <Words>1722</Words>
  <Characters>9820</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Hatlar</Company>
  <LinksUpToDate>false</LinksUpToDate>
  <CharactersWithSpaces>11519</CharactersWithSpaces>
  <SharedDoc>false</SharedDoc>
  <HLinks>
    <vt:vector size="24" baseType="variant">
      <vt:variant>
        <vt:i4>1310770</vt:i4>
      </vt:variant>
      <vt:variant>
        <vt:i4>20</vt:i4>
      </vt:variant>
      <vt:variant>
        <vt:i4>0</vt:i4>
      </vt:variant>
      <vt:variant>
        <vt:i4>5</vt:i4>
      </vt:variant>
      <vt:variant>
        <vt:lpwstr/>
      </vt:variant>
      <vt:variant>
        <vt:lpwstr>_Toc234314579</vt:lpwstr>
      </vt:variant>
      <vt:variant>
        <vt:i4>1310770</vt:i4>
      </vt:variant>
      <vt:variant>
        <vt:i4>14</vt:i4>
      </vt:variant>
      <vt:variant>
        <vt:i4>0</vt:i4>
      </vt:variant>
      <vt:variant>
        <vt:i4>5</vt:i4>
      </vt:variant>
      <vt:variant>
        <vt:lpwstr/>
      </vt:variant>
      <vt:variant>
        <vt:lpwstr>_Toc234314578</vt:lpwstr>
      </vt:variant>
      <vt:variant>
        <vt:i4>1310770</vt:i4>
      </vt:variant>
      <vt:variant>
        <vt:i4>8</vt:i4>
      </vt:variant>
      <vt:variant>
        <vt:i4>0</vt:i4>
      </vt:variant>
      <vt:variant>
        <vt:i4>5</vt:i4>
      </vt:variant>
      <vt:variant>
        <vt:lpwstr/>
      </vt:variant>
      <vt:variant>
        <vt:lpwstr>_Toc234314577</vt:lpwstr>
      </vt:variant>
      <vt:variant>
        <vt:i4>1310770</vt:i4>
      </vt:variant>
      <vt:variant>
        <vt:i4>2</vt:i4>
      </vt:variant>
      <vt:variant>
        <vt:i4>0</vt:i4>
      </vt:variant>
      <vt:variant>
        <vt:i4>5</vt:i4>
      </vt:variant>
      <vt:variant>
        <vt:lpwstr/>
      </vt:variant>
      <vt:variant>
        <vt:lpwstr>_Toc234314576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Talagi</dc:creator>
  <cp:lastModifiedBy>Lynn</cp:lastModifiedBy>
  <cp:revision>2</cp:revision>
  <cp:lastPrinted>2005-05-13T01:09:00Z</cp:lastPrinted>
  <dcterms:created xsi:type="dcterms:W3CDTF">2017-01-25T07:56:00Z</dcterms:created>
  <dcterms:modified xsi:type="dcterms:W3CDTF">2017-01-25T07:56:00Z</dcterms:modified>
</cp:coreProperties>
</file>