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86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4860"/>
      </w:tblGrid>
      <w:tr w:rsidR="006C7420" w:rsidRPr="006C7420" w:rsidTr="006C7420">
        <w:tc>
          <w:tcPr>
            <w:tcW w:w="4410" w:type="dxa"/>
            <w:tcBorders>
              <w:top w:val="single" w:sz="6" w:space="0" w:color="000000"/>
              <w:left w:val="single" w:sz="6" w:space="0" w:color="000000"/>
              <w:bottom w:val="single" w:sz="6" w:space="0" w:color="000000"/>
              <w:right w:val="single" w:sz="6" w:space="0" w:color="000000"/>
            </w:tcBorders>
            <w:vAlign w:val="center"/>
            <w:hideMark/>
          </w:tcPr>
          <w:p w:rsidR="006C7420" w:rsidRPr="006C7420" w:rsidRDefault="006C7420" w:rsidP="006C7420">
            <w:pPr>
              <w:spacing w:after="0" w:line="240" w:lineRule="auto"/>
              <w:rPr>
                <w:rFonts w:ascii="Arial" w:eastAsia="Times New Roman" w:hAnsi="Arial" w:cs="Arial"/>
                <w:color w:val="000000"/>
                <w:sz w:val="24"/>
                <w:szCs w:val="24"/>
                <w:lang w:eastAsia="en-GB"/>
              </w:rPr>
            </w:pPr>
            <w:r w:rsidRPr="006C7420">
              <w:rPr>
                <w:rFonts w:ascii="Arial" w:eastAsia="Times New Roman" w:hAnsi="Arial" w:cs="Arial"/>
                <w:color w:val="000000"/>
                <w:sz w:val="24"/>
                <w:szCs w:val="24"/>
                <w:lang w:eastAsia="en-GB"/>
              </w:rPr>
              <w:t>Address for correspondence: </w:t>
            </w:r>
            <w:r w:rsidRPr="006C7420">
              <w:rPr>
                <w:rFonts w:ascii="Arial" w:eastAsia="Times New Roman" w:hAnsi="Arial" w:cs="Arial"/>
                <w:b/>
                <w:bCs/>
                <w:color w:val="000000"/>
                <w:sz w:val="24"/>
                <w:szCs w:val="24"/>
                <w:lang w:eastAsia="en-GB"/>
              </w:rPr>
              <w:t xml:space="preserve">140187, Moscow region, </w:t>
            </w:r>
            <w:proofErr w:type="spellStart"/>
            <w:r w:rsidRPr="006C7420">
              <w:rPr>
                <w:rFonts w:ascii="Arial" w:eastAsia="Times New Roman" w:hAnsi="Arial" w:cs="Arial"/>
                <w:b/>
                <w:bCs/>
                <w:color w:val="000000"/>
                <w:sz w:val="24"/>
                <w:szCs w:val="24"/>
                <w:lang w:eastAsia="en-GB"/>
              </w:rPr>
              <w:t>Zhukovsky</w:t>
            </w:r>
            <w:proofErr w:type="spellEnd"/>
            <w:r w:rsidRPr="006C7420">
              <w:rPr>
                <w:rFonts w:ascii="Arial" w:eastAsia="Times New Roman" w:hAnsi="Arial" w:cs="Arial"/>
                <w:b/>
                <w:bCs/>
                <w:color w:val="000000"/>
                <w:sz w:val="24"/>
                <w:szCs w:val="24"/>
                <w:lang w:eastAsia="en-GB"/>
              </w:rPr>
              <w:t xml:space="preserve">, </w:t>
            </w:r>
            <w:proofErr w:type="spellStart"/>
            <w:r w:rsidRPr="006C7420">
              <w:rPr>
                <w:rFonts w:ascii="Arial" w:eastAsia="Times New Roman" w:hAnsi="Arial" w:cs="Arial"/>
                <w:b/>
                <w:bCs/>
                <w:color w:val="000000"/>
                <w:sz w:val="24"/>
                <w:szCs w:val="24"/>
                <w:lang w:eastAsia="en-GB"/>
              </w:rPr>
              <w:t>st</w:t>
            </w:r>
            <w:proofErr w:type="spellEnd"/>
            <w:r w:rsidRPr="006C7420">
              <w:rPr>
                <w:rFonts w:ascii="Arial" w:eastAsia="Times New Roman" w:hAnsi="Arial" w:cs="Arial"/>
                <w:b/>
                <w:bCs/>
                <w:color w:val="000000"/>
                <w:sz w:val="24"/>
                <w:szCs w:val="24"/>
                <w:lang w:eastAsia="en-GB"/>
              </w:rPr>
              <w:t>. </w:t>
            </w:r>
            <w:proofErr w:type="spellStart"/>
            <w:r w:rsidRPr="006C7420">
              <w:rPr>
                <w:rFonts w:ascii="Arial" w:eastAsia="Times New Roman" w:hAnsi="Arial" w:cs="Arial"/>
                <w:b/>
                <w:bCs/>
                <w:color w:val="000000"/>
                <w:sz w:val="24"/>
                <w:szCs w:val="24"/>
                <w:lang w:eastAsia="en-GB"/>
              </w:rPr>
              <w:t>Dugina</w:t>
            </w:r>
            <w:proofErr w:type="spellEnd"/>
            <w:r w:rsidRPr="006C7420">
              <w:rPr>
                <w:rFonts w:ascii="Arial" w:eastAsia="Times New Roman" w:hAnsi="Arial" w:cs="Arial"/>
                <w:b/>
                <w:bCs/>
                <w:color w:val="000000"/>
                <w:sz w:val="24"/>
                <w:szCs w:val="24"/>
                <w:lang w:eastAsia="en-GB"/>
              </w:rPr>
              <w:t>, 6, apt. 14, V.A. </w:t>
            </w:r>
            <w:proofErr w:type="spellStart"/>
            <w:r w:rsidRPr="006C7420">
              <w:rPr>
                <w:rFonts w:ascii="Arial" w:eastAsia="Times New Roman" w:hAnsi="Arial" w:cs="Arial"/>
                <w:b/>
                <w:bCs/>
                <w:color w:val="000000"/>
                <w:sz w:val="24"/>
                <w:szCs w:val="24"/>
                <w:lang w:eastAsia="en-GB"/>
              </w:rPr>
              <w:t>Atsyukovsky</w:t>
            </w:r>
            <w:proofErr w:type="spellEnd"/>
          </w:p>
        </w:tc>
      </w:tr>
    </w:tbl>
    <w:p w:rsidR="006C7420" w:rsidRPr="006C7420" w:rsidRDefault="006C7420" w:rsidP="006C7420">
      <w:pPr>
        <w:spacing w:before="100" w:beforeAutospacing="1" w:after="100" w:afterAutospacing="1" w:line="240" w:lineRule="auto"/>
        <w:rPr>
          <w:rFonts w:ascii="Arial" w:eastAsia="Times New Roman" w:hAnsi="Arial" w:cs="Arial"/>
          <w:color w:val="000000"/>
          <w:sz w:val="24"/>
          <w:szCs w:val="24"/>
          <w:lang w:eastAsia="en-GB"/>
        </w:rPr>
      </w:pPr>
      <w:r w:rsidRPr="006C7420">
        <w:rPr>
          <w:rFonts w:ascii="Arial" w:eastAsia="Times New Roman" w:hAnsi="Arial" w:cs="Arial"/>
          <w:b/>
          <w:bCs/>
          <w:color w:val="000000"/>
          <w:sz w:val="24"/>
          <w:szCs w:val="24"/>
          <w:lang w:eastAsia="en-GB"/>
        </w:rPr>
        <w:t>(54) DEVICE FOR PRODUCING ELECTRIC ENERGY</w:t>
      </w:r>
    </w:p>
    <w:p w:rsidR="006C7420" w:rsidRPr="006C7420" w:rsidRDefault="006C7420" w:rsidP="006C7420">
      <w:pPr>
        <w:spacing w:before="100" w:beforeAutospacing="1" w:after="100" w:afterAutospacing="1" w:line="240" w:lineRule="auto"/>
        <w:rPr>
          <w:rFonts w:ascii="Arial" w:eastAsia="Times New Roman" w:hAnsi="Arial" w:cs="Arial"/>
          <w:color w:val="000000"/>
          <w:sz w:val="24"/>
          <w:szCs w:val="24"/>
          <w:lang w:eastAsia="en-GB"/>
        </w:rPr>
      </w:pPr>
      <w:r w:rsidRPr="006C7420">
        <w:rPr>
          <w:rFonts w:ascii="Arial" w:eastAsia="Times New Roman" w:hAnsi="Arial" w:cs="Arial"/>
          <w:color w:val="000000"/>
          <w:sz w:val="24"/>
          <w:szCs w:val="24"/>
          <w:lang w:eastAsia="en-GB"/>
        </w:rPr>
        <w:t>The invention relates to the electric power industry and can be used in power supply systems in various areas of the national economy. The technical result is to increase the efficiency. A device for generating electrical energy consists of a low-voltage to high-voltage converter connected to an external source of electrical energy, which is fed through a diode to a charging electric capacitor. The accumulated charge from the capacitor through the arrester is periodically supplied to the first inductor, inside which a second inductor with an increased number of turns is installed coaxially with it. The second coil with the capacitor is tuned to resonance with the discharge period of the arrester. The voltage from it through the diode is transmitted to the charging electric capacitor. The output of electrical energy to an external consumer is carried out using a third inductor installed coaxially with the first two, connected with them by mutual induction and connected to a rectifier. </w:t>
      </w:r>
      <w:proofErr w:type="gramStart"/>
      <w:r w:rsidRPr="006C7420">
        <w:rPr>
          <w:rFonts w:ascii="Arial" w:eastAsia="Times New Roman" w:hAnsi="Arial" w:cs="Arial"/>
          <w:color w:val="000000"/>
          <w:sz w:val="24"/>
          <w:szCs w:val="24"/>
          <w:lang w:eastAsia="en-GB"/>
        </w:rPr>
        <w:t>1 ill.</w:t>
      </w:r>
      <w:proofErr w:type="gramEnd"/>
    </w:p>
    <w:p w:rsidR="00102391" w:rsidRDefault="006C742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8pt;height:301.5pt">
            <v:imagedata r:id="rId4" o:title="img-gTVhdN"/>
          </v:shape>
        </w:pict>
      </w:r>
    </w:p>
    <w:p w:rsidR="006C7420" w:rsidRDefault="006C7420"/>
    <w:p w:rsidR="006C7420" w:rsidRDefault="006C7420" w:rsidP="006C7420">
      <w:pPr>
        <w:pStyle w:val="NormalWeb"/>
        <w:jc w:val="center"/>
        <w:rPr>
          <w:rFonts w:ascii="Arial" w:hAnsi="Arial" w:cs="Arial"/>
          <w:color w:val="000000"/>
        </w:rPr>
      </w:pPr>
      <w:r>
        <w:rPr>
          <w:rFonts w:ascii="Arial" w:hAnsi="Arial" w:cs="Arial"/>
          <w:b/>
          <w:bCs/>
          <w:color w:val="000000"/>
        </w:rPr>
        <w:t>DESCRIPTION OF THE INVENTION</w:t>
      </w:r>
    </w:p>
    <w:p w:rsidR="006C7420" w:rsidRDefault="006C7420" w:rsidP="006C7420">
      <w:pPr>
        <w:pStyle w:val="NormalWeb"/>
        <w:rPr>
          <w:rFonts w:ascii="Arial" w:hAnsi="Arial" w:cs="Arial"/>
          <w:color w:val="000000"/>
        </w:rPr>
      </w:pPr>
      <w:r>
        <w:rPr>
          <w:rFonts w:ascii="Arial" w:hAnsi="Arial" w:cs="Arial"/>
          <w:color w:val="000000"/>
        </w:rPr>
        <w:t xml:space="preserve">The invention relates to the electric power industry and can be used in power supply systems of various sectors of the national economy: industry, agriculture, </w:t>
      </w:r>
      <w:proofErr w:type="spellStart"/>
      <w:r>
        <w:rPr>
          <w:rFonts w:ascii="Arial" w:hAnsi="Arial" w:cs="Arial"/>
          <w:color w:val="000000"/>
        </w:rPr>
        <w:t>defense</w:t>
      </w:r>
      <w:proofErr w:type="spellEnd"/>
      <w:r>
        <w:rPr>
          <w:rFonts w:ascii="Arial" w:hAnsi="Arial" w:cs="Arial"/>
          <w:color w:val="000000"/>
        </w:rPr>
        <w:t>, transport and household facilities.</w:t>
      </w:r>
    </w:p>
    <w:p w:rsidR="006C7420" w:rsidRDefault="006C7420" w:rsidP="006C7420">
      <w:pPr>
        <w:pStyle w:val="NormalWeb"/>
        <w:rPr>
          <w:rFonts w:ascii="Arial" w:hAnsi="Arial" w:cs="Arial"/>
          <w:color w:val="000000"/>
        </w:rPr>
      </w:pPr>
      <w:proofErr w:type="gramStart"/>
      <w:r>
        <w:rPr>
          <w:rFonts w:ascii="Arial" w:hAnsi="Arial" w:cs="Arial"/>
          <w:color w:val="000000"/>
        </w:rPr>
        <w:lastRenderedPageBreak/>
        <w:t>Known devices for generating electrical energy using a high-density discharge [1].</w:t>
      </w:r>
      <w:proofErr w:type="gramEnd"/>
      <w:r>
        <w:rPr>
          <w:rFonts w:ascii="Arial" w:hAnsi="Arial" w:cs="Arial"/>
          <w:color w:val="000000"/>
        </w:rPr>
        <w:t> Its disadvantage is that it has a low energy yield and cannot be used for industrial purposes.</w:t>
      </w:r>
    </w:p>
    <w:p w:rsidR="006C7420" w:rsidRDefault="006C7420" w:rsidP="006C7420">
      <w:pPr>
        <w:pStyle w:val="NormalWeb"/>
        <w:rPr>
          <w:rFonts w:ascii="Arial" w:hAnsi="Arial" w:cs="Arial"/>
          <w:color w:val="000000"/>
        </w:rPr>
      </w:pPr>
      <w:r>
        <w:rPr>
          <w:rFonts w:ascii="Arial" w:hAnsi="Arial" w:cs="Arial"/>
          <w:color w:val="000000"/>
        </w:rPr>
        <w:t>The closest to the claimed device for generating electrical energy is the Tesla transformer, which is an electrical device of the transformer type, which serves to excite high-voltage high-frequency oscillations and consists of two inductors inserted into each other, a spark gap and an electric capacitor, as well as a high-voltage voltage source [2</w:t>
      </w:r>
      <w:proofErr w:type="gramStart"/>
      <w:r>
        <w:rPr>
          <w:rFonts w:ascii="Arial" w:hAnsi="Arial" w:cs="Arial"/>
          <w:color w:val="000000"/>
        </w:rPr>
        <w:t>] . </w:t>
      </w:r>
      <w:proofErr w:type="gramEnd"/>
      <w:r>
        <w:rPr>
          <w:rFonts w:ascii="Arial" w:hAnsi="Arial" w:cs="Arial"/>
          <w:color w:val="000000"/>
        </w:rPr>
        <w:t>Its disadvantage is low efficiency.</w:t>
      </w:r>
    </w:p>
    <w:p w:rsidR="006C7420" w:rsidRDefault="006C7420" w:rsidP="006C7420">
      <w:pPr>
        <w:pStyle w:val="NormalWeb"/>
        <w:rPr>
          <w:rFonts w:ascii="Arial" w:hAnsi="Arial" w:cs="Arial"/>
          <w:color w:val="000000"/>
        </w:rPr>
      </w:pPr>
      <w:r>
        <w:rPr>
          <w:rFonts w:ascii="Arial" w:hAnsi="Arial" w:cs="Arial"/>
          <w:color w:val="000000"/>
        </w:rPr>
        <w:t>The technical result of the claimed invention is to increase the output energy.</w:t>
      </w:r>
    </w:p>
    <w:p w:rsidR="006C7420" w:rsidRDefault="006C7420" w:rsidP="006C7420">
      <w:pPr>
        <w:pStyle w:val="NormalWeb"/>
        <w:rPr>
          <w:rFonts w:ascii="Arial" w:hAnsi="Arial" w:cs="Arial"/>
          <w:color w:val="000000"/>
        </w:rPr>
      </w:pPr>
      <w:r>
        <w:rPr>
          <w:rFonts w:ascii="Arial" w:hAnsi="Arial" w:cs="Arial"/>
          <w:color w:val="000000"/>
        </w:rPr>
        <w:t xml:space="preserve">The technical result of the claimed invention is achieved by the fact that in a device for generating electrical energy, consisting of a low-voltage-to-high-voltage converter connected to an external source of electrical energy, a high voltage is supplied through a diode to a charging electric capacitor, from which the accumulated charge through a spark gap is periodically supplied to the first coil inductance, inside of which a second inductance coil with an increased number of turns is installed coaxially with it, which is tuned with the capacitor in resonance with the discharge period of the arrester and with which the voltage is transmitted through the diode to the charging electric capacitor, and the output of electrical energy to an external consumer is carried out using the third inductor , installed coaxially with the first </w:t>
      </w:r>
      <w:proofErr w:type="spellStart"/>
      <w:r>
        <w:rPr>
          <w:rFonts w:ascii="Arial" w:hAnsi="Arial" w:cs="Arial"/>
          <w:color w:val="000000"/>
        </w:rPr>
        <w:t>two,associated</w:t>
      </w:r>
      <w:proofErr w:type="spellEnd"/>
      <w:r>
        <w:rPr>
          <w:rFonts w:ascii="Arial" w:hAnsi="Arial" w:cs="Arial"/>
          <w:color w:val="000000"/>
        </w:rPr>
        <w:t xml:space="preserve"> with them by mutual induction and connected to a rectifier.</w:t>
      </w:r>
    </w:p>
    <w:p w:rsidR="006C7420" w:rsidRDefault="006C7420" w:rsidP="006C7420">
      <w:pPr>
        <w:pStyle w:val="NormalWeb"/>
        <w:rPr>
          <w:rFonts w:ascii="Arial" w:hAnsi="Arial" w:cs="Arial"/>
          <w:color w:val="000000"/>
        </w:rPr>
      </w:pPr>
      <w:r>
        <w:rPr>
          <w:rFonts w:ascii="Arial" w:hAnsi="Arial" w:cs="Arial"/>
          <w:color w:val="000000"/>
        </w:rPr>
        <w:t>The conditions for increasing the output energy in the claimed invention are high spatial gradients of the magnetic field strength on the outer and inner surfaces of the inductors, which is achieved by passing a current pulse with steep leading and trailing edges through the first inductor.</w:t>
      </w:r>
    </w:p>
    <w:p w:rsidR="006C7420" w:rsidRDefault="006C7420" w:rsidP="006C7420">
      <w:pPr>
        <w:pStyle w:val="NormalWeb"/>
        <w:rPr>
          <w:rFonts w:ascii="Arial" w:hAnsi="Arial" w:cs="Arial"/>
          <w:color w:val="000000"/>
        </w:rPr>
      </w:pPr>
      <w:r>
        <w:rPr>
          <w:rFonts w:ascii="Arial" w:hAnsi="Arial" w:cs="Arial"/>
          <w:color w:val="000000"/>
        </w:rPr>
        <w:t>Steep fronts of the current pulse are achieved by using a high-speed key - a spark gap or an electronic key connected to an electric capacitor powered by a voltage source. With a spontaneous discharge, a current pulse occurs when a high potential difference is reached on the electric capacitor, and the discharge stops after the potential on the same electric capacitor drops below a certain value.</w:t>
      </w:r>
    </w:p>
    <w:p w:rsidR="006C7420" w:rsidRDefault="006C7420" w:rsidP="006C7420">
      <w:pPr>
        <w:pStyle w:val="NormalWeb"/>
        <w:rPr>
          <w:rFonts w:ascii="Arial" w:hAnsi="Arial" w:cs="Arial"/>
          <w:color w:val="000000"/>
        </w:rPr>
      </w:pPr>
      <w:r>
        <w:rPr>
          <w:rFonts w:ascii="Arial" w:hAnsi="Arial" w:cs="Arial"/>
          <w:color w:val="000000"/>
        </w:rPr>
        <w:t>When using an electronic key, it is opened and closed periodically by a control circuit.</w:t>
      </w:r>
    </w:p>
    <w:p w:rsidR="006C7420" w:rsidRDefault="006C7420" w:rsidP="006C7420">
      <w:pPr>
        <w:pStyle w:val="NormalWeb"/>
        <w:rPr>
          <w:rFonts w:ascii="Arial" w:hAnsi="Arial" w:cs="Arial"/>
          <w:color w:val="000000"/>
        </w:rPr>
      </w:pPr>
      <w:r>
        <w:rPr>
          <w:rFonts w:ascii="Arial" w:hAnsi="Arial" w:cs="Arial"/>
          <w:color w:val="000000"/>
        </w:rPr>
        <w:t>The drawing shows a block diagram of a device for generating electrical energy, consisting of a starter part I and the actual generator II.</w:t>
      </w:r>
    </w:p>
    <w:p w:rsidR="006C7420" w:rsidRDefault="006C7420" w:rsidP="006C7420">
      <w:pPr>
        <w:pStyle w:val="NormalWeb"/>
        <w:rPr>
          <w:rFonts w:ascii="Arial" w:hAnsi="Arial" w:cs="Arial"/>
          <w:color w:val="000000"/>
        </w:rPr>
      </w:pPr>
      <w:r>
        <w:rPr>
          <w:rFonts w:ascii="Arial" w:hAnsi="Arial" w:cs="Arial"/>
          <w:color w:val="000000"/>
        </w:rPr>
        <w:t xml:space="preserve">The starter part I serves to start the entire device for generating electrical energy, is used only at the initial moment and consists of electricity connected to an external source 1, which can be used as an electrical network, battery or electric battery, low voltage converter 2 to high voltage, diode </w:t>
      </w:r>
      <w:proofErr w:type="gramStart"/>
      <w:r>
        <w:rPr>
          <w:rFonts w:ascii="Arial" w:hAnsi="Arial" w:cs="Arial"/>
          <w:color w:val="000000"/>
        </w:rPr>
        <w:t>3 ,</w:t>
      </w:r>
      <w:proofErr w:type="gramEnd"/>
      <w:r>
        <w:rPr>
          <w:rFonts w:ascii="Arial" w:hAnsi="Arial" w:cs="Arial"/>
          <w:color w:val="000000"/>
        </w:rPr>
        <w:t xml:space="preserve"> through which the voltage is supplied to the charging electric capacitor 4 of the actual generator I of electric energy.</w:t>
      </w:r>
    </w:p>
    <w:p w:rsidR="006C7420" w:rsidRDefault="006C7420" w:rsidP="006C7420">
      <w:pPr>
        <w:pStyle w:val="NormalWeb"/>
        <w:rPr>
          <w:rFonts w:ascii="Arial" w:hAnsi="Arial" w:cs="Arial"/>
          <w:color w:val="000000"/>
        </w:rPr>
      </w:pPr>
      <w:r>
        <w:rPr>
          <w:rFonts w:ascii="Arial" w:hAnsi="Arial" w:cs="Arial"/>
          <w:color w:val="000000"/>
        </w:rPr>
        <w:t>The generator of electrical energy I itself contains a charging capacitor 4, a fast key 5, which can be used as a spark gap or an electronic key, inductors 6 W </w:t>
      </w:r>
      <w:proofErr w:type="gramStart"/>
      <w:r>
        <w:rPr>
          <w:rFonts w:ascii="Arial" w:hAnsi="Arial" w:cs="Arial"/>
          <w:color w:val="000000"/>
          <w:vertAlign w:val="subscript"/>
        </w:rPr>
        <w:t>1</w:t>
      </w:r>
      <w:r>
        <w:rPr>
          <w:rFonts w:ascii="Arial" w:hAnsi="Arial" w:cs="Arial"/>
          <w:color w:val="000000"/>
        </w:rPr>
        <w:t> ,</w:t>
      </w:r>
      <w:proofErr w:type="gramEnd"/>
      <w:r>
        <w:rPr>
          <w:rFonts w:ascii="Arial" w:hAnsi="Arial" w:cs="Arial"/>
          <w:color w:val="000000"/>
        </w:rPr>
        <w:t xml:space="preserve"> W </w:t>
      </w:r>
      <w:r>
        <w:rPr>
          <w:rFonts w:ascii="Arial" w:hAnsi="Arial" w:cs="Arial"/>
          <w:color w:val="000000"/>
          <w:vertAlign w:val="subscript"/>
        </w:rPr>
        <w:t>2</w:t>
      </w:r>
      <w:r>
        <w:rPr>
          <w:rFonts w:ascii="Arial" w:hAnsi="Arial" w:cs="Arial"/>
          <w:color w:val="000000"/>
        </w:rPr>
        <w:t> , W </w:t>
      </w:r>
      <w:r>
        <w:rPr>
          <w:rFonts w:ascii="Arial" w:hAnsi="Arial" w:cs="Arial"/>
          <w:color w:val="000000"/>
          <w:vertAlign w:val="subscript"/>
        </w:rPr>
        <w:t>3</w:t>
      </w:r>
      <w:r>
        <w:rPr>
          <w:rFonts w:ascii="Arial" w:hAnsi="Arial" w:cs="Arial"/>
          <w:color w:val="000000"/>
        </w:rPr>
        <w:t xml:space="preserve"> , a limiting element 7 that limits the amplitude of oscillations in the second </w:t>
      </w:r>
      <w:r>
        <w:rPr>
          <w:rFonts w:ascii="Arial" w:hAnsi="Arial" w:cs="Arial"/>
          <w:color w:val="000000"/>
        </w:rPr>
        <w:lastRenderedPageBreak/>
        <w:t>inductor W </w:t>
      </w:r>
      <w:r>
        <w:rPr>
          <w:rFonts w:ascii="Arial" w:hAnsi="Arial" w:cs="Arial"/>
          <w:color w:val="000000"/>
          <w:vertAlign w:val="subscript"/>
        </w:rPr>
        <w:t>2</w:t>
      </w:r>
      <w:r>
        <w:rPr>
          <w:rFonts w:ascii="Arial" w:hAnsi="Arial" w:cs="Arial"/>
          <w:color w:val="000000"/>
        </w:rPr>
        <w:t xml:space="preserve"> , which can be used as a </w:t>
      </w:r>
      <w:proofErr w:type="spellStart"/>
      <w:r>
        <w:rPr>
          <w:rFonts w:ascii="Arial" w:hAnsi="Arial" w:cs="Arial"/>
          <w:color w:val="000000"/>
        </w:rPr>
        <w:t>varistor</w:t>
      </w:r>
      <w:proofErr w:type="spellEnd"/>
      <w:r>
        <w:rPr>
          <w:rFonts w:ascii="Arial" w:hAnsi="Arial" w:cs="Arial"/>
          <w:color w:val="000000"/>
        </w:rPr>
        <w:t xml:space="preserve">, a </w:t>
      </w:r>
      <w:proofErr w:type="spellStart"/>
      <w:r>
        <w:rPr>
          <w:rFonts w:ascii="Arial" w:hAnsi="Arial" w:cs="Arial"/>
          <w:color w:val="000000"/>
        </w:rPr>
        <w:t>zener</w:t>
      </w:r>
      <w:proofErr w:type="spellEnd"/>
      <w:r>
        <w:rPr>
          <w:rFonts w:ascii="Arial" w:hAnsi="Arial" w:cs="Arial"/>
          <w:color w:val="000000"/>
        </w:rPr>
        <w:t xml:space="preserve"> diode or a spark gap, a feedback diode 9 and a diode bridge rectifier 10.</w:t>
      </w:r>
    </w:p>
    <w:p w:rsidR="006C7420" w:rsidRDefault="006C7420" w:rsidP="006C7420">
      <w:pPr>
        <w:pStyle w:val="NormalWeb"/>
        <w:rPr>
          <w:rFonts w:ascii="Arial" w:hAnsi="Arial" w:cs="Arial"/>
          <w:color w:val="000000"/>
        </w:rPr>
      </w:pPr>
      <w:r>
        <w:rPr>
          <w:rFonts w:ascii="Arial" w:hAnsi="Arial" w:cs="Arial"/>
          <w:color w:val="000000"/>
        </w:rPr>
        <w:t>The operation of the device for generating electrical energy is as follows.</w:t>
      </w:r>
    </w:p>
    <w:p w:rsidR="006C7420" w:rsidRDefault="006C7420" w:rsidP="006C7420">
      <w:pPr>
        <w:pStyle w:val="NormalWeb"/>
        <w:rPr>
          <w:rFonts w:ascii="Arial" w:hAnsi="Arial" w:cs="Arial"/>
          <w:color w:val="000000"/>
        </w:rPr>
      </w:pPr>
      <w:r>
        <w:rPr>
          <w:rFonts w:ascii="Arial" w:hAnsi="Arial" w:cs="Arial"/>
          <w:color w:val="000000"/>
        </w:rPr>
        <w:t>The charge accumulated by the charging electric capacitor 4 from the starter device I is fed through the high-speed key 5 to the first inductor W </w:t>
      </w:r>
      <w:r>
        <w:rPr>
          <w:rFonts w:ascii="Arial" w:hAnsi="Arial" w:cs="Arial"/>
          <w:color w:val="000000"/>
          <w:vertAlign w:val="subscript"/>
        </w:rPr>
        <w:t>1</w:t>
      </w:r>
      <w:r>
        <w:rPr>
          <w:rFonts w:ascii="Arial" w:hAnsi="Arial" w:cs="Arial"/>
          <w:color w:val="000000"/>
        </w:rPr>
        <w:t> , which induces a magnetic field with a high spatial strength gradient in the surrounding space.</w:t>
      </w:r>
    </w:p>
    <w:p w:rsidR="006C7420" w:rsidRDefault="006C7420" w:rsidP="006C7420">
      <w:pPr>
        <w:pStyle w:val="NormalWeb"/>
        <w:rPr>
          <w:rFonts w:ascii="Arial" w:hAnsi="Arial" w:cs="Arial"/>
          <w:color w:val="000000"/>
        </w:rPr>
      </w:pPr>
      <w:r>
        <w:rPr>
          <w:rFonts w:ascii="Arial" w:hAnsi="Arial" w:cs="Arial"/>
          <w:color w:val="000000"/>
        </w:rPr>
        <w:t>At the end of the discharge, the magnetic field is transferred to the second inductor W </w:t>
      </w:r>
      <w:proofErr w:type="gramStart"/>
      <w:r>
        <w:rPr>
          <w:rFonts w:ascii="Arial" w:hAnsi="Arial" w:cs="Arial"/>
          <w:color w:val="000000"/>
          <w:vertAlign w:val="subscript"/>
        </w:rPr>
        <w:t>2</w:t>
      </w:r>
      <w:r>
        <w:rPr>
          <w:rFonts w:ascii="Arial" w:hAnsi="Arial" w:cs="Arial"/>
          <w:color w:val="000000"/>
        </w:rPr>
        <w:t> . </w:t>
      </w:r>
      <w:proofErr w:type="gramEnd"/>
      <w:r>
        <w:rPr>
          <w:rFonts w:ascii="Arial" w:hAnsi="Arial" w:cs="Arial"/>
          <w:color w:val="000000"/>
        </w:rPr>
        <w:t>The voltage of the second inductor W </w:t>
      </w:r>
      <w:r>
        <w:rPr>
          <w:rFonts w:ascii="Arial" w:hAnsi="Arial" w:cs="Arial"/>
          <w:color w:val="000000"/>
          <w:vertAlign w:val="subscript"/>
        </w:rPr>
        <w:t>2</w:t>
      </w:r>
      <w:r>
        <w:rPr>
          <w:rFonts w:ascii="Arial" w:hAnsi="Arial" w:cs="Arial"/>
          <w:color w:val="000000"/>
        </w:rPr>
        <w:t xml:space="preserve"> through the feedback circuit, which includes the diode 9, is transmitted to the input charging electric capacitor 4, which is a positive feedback. After the time necessary for the </w:t>
      </w:r>
      <w:proofErr w:type="spellStart"/>
      <w:r>
        <w:rPr>
          <w:rFonts w:ascii="Arial" w:hAnsi="Arial" w:cs="Arial"/>
          <w:color w:val="000000"/>
        </w:rPr>
        <w:t>buildup</w:t>
      </w:r>
      <w:proofErr w:type="spellEnd"/>
      <w:r>
        <w:rPr>
          <w:rFonts w:ascii="Arial" w:hAnsi="Arial" w:cs="Arial"/>
          <w:color w:val="000000"/>
        </w:rPr>
        <w:t xml:space="preserve"> of the generator, the starter part I </w:t>
      </w:r>
      <w:proofErr w:type="gramStart"/>
      <w:r>
        <w:rPr>
          <w:rFonts w:ascii="Arial" w:hAnsi="Arial" w:cs="Arial"/>
          <w:color w:val="000000"/>
        </w:rPr>
        <w:t>is</w:t>
      </w:r>
      <w:proofErr w:type="gramEnd"/>
      <w:r>
        <w:rPr>
          <w:rFonts w:ascii="Arial" w:hAnsi="Arial" w:cs="Arial"/>
          <w:color w:val="000000"/>
        </w:rPr>
        <w:t xml:space="preserve"> turned off.</w:t>
      </w:r>
    </w:p>
    <w:p w:rsidR="006C7420" w:rsidRDefault="006C7420" w:rsidP="006C7420">
      <w:pPr>
        <w:pStyle w:val="NormalWeb"/>
        <w:rPr>
          <w:rFonts w:ascii="Arial" w:hAnsi="Arial" w:cs="Arial"/>
          <w:color w:val="000000"/>
        </w:rPr>
      </w:pPr>
      <w:r>
        <w:rPr>
          <w:rFonts w:ascii="Arial" w:hAnsi="Arial" w:cs="Arial"/>
          <w:color w:val="000000"/>
        </w:rPr>
        <w:t xml:space="preserve">To prevent an unlimited </w:t>
      </w:r>
      <w:proofErr w:type="spellStart"/>
      <w:r>
        <w:rPr>
          <w:rFonts w:ascii="Arial" w:hAnsi="Arial" w:cs="Arial"/>
          <w:color w:val="000000"/>
        </w:rPr>
        <w:t>buildup</w:t>
      </w:r>
      <w:proofErr w:type="spellEnd"/>
      <w:r>
        <w:rPr>
          <w:rFonts w:ascii="Arial" w:hAnsi="Arial" w:cs="Arial"/>
          <w:color w:val="000000"/>
        </w:rPr>
        <w:t xml:space="preserve"> of energy, part of the turns of the second inductor W </w:t>
      </w:r>
      <w:r>
        <w:rPr>
          <w:rFonts w:ascii="Arial" w:hAnsi="Arial" w:cs="Arial"/>
          <w:color w:val="000000"/>
          <w:vertAlign w:val="subscript"/>
        </w:rPr>
        <w:t>2</w:t>
      </w:r>
      <w:r>
        <w:rPr>
          <w:rFonts w:ascii="Arial" w:hAnsi="Arial" w:cs="Arial"/>
          <w:color w:val="000000"/>
        </w:rPr>
        <w:t> is shunted by a stabilizing element 8.</w:t>
      </w:r>
    </w:p>
    <w:p w:rsidR="006C7420" w:rsidRDefault="006C7420" w:rsidP="006C7420">
      <w:pPr>
        <w:pStyle w:val="NormalWeb"/>
        <w:rPr>
          <w:rFonts w:ascii="Arial" w:hAnsi="Arial" w:cs="Arial"/>
          <w:color w:val="000000"/>
        </w:rPr>
      </w:pPr>
      <w:r>
        <w:rPr>
          <w:rFonts w:ascii="Arial" w:hAnsi="Arial" w:cs="Arial"/>
          <w:color w:val="000000"/>
        </w:rPr>
        <w:t>The electric charge accumulated on the charging electric capacitor 4 is periodically discharged through the key 5 into the first inductor W </w:t>
      </w:r>
      <w:proofErr w:type="gramStart"/>
      <w:r>
        <w:rPr>
          <w:rFonts w:ascii="Arial" w:hAnsi="Arial" w:cs="Arial"/>
          <w:color w:val="000000"/>
          <w:vertAlign w:val="subscript"/>
        </w:rPr>
        <w:t>1</w:t>
      </w:r>
      <w:r>
        <w:rPr>
          <w:rFonts w:ascii="Arial" w:hAnsi="Arial" w:cs="Arial"/>
          <w:color w:val="000000"/>
        </w:rPr>
        <w:t> ,</w:t>
      </w:r>
      <w:proofErr w:type="gramEnd"/>
      <w:r>
        <w:rPr>
          <w:rFonts w:ascii="Arial" w:hAnsi="Arial" w:cs="Arial"/>
          <w:color w:val="000000"/>
        </w:rPr>
        <w:t xml:space="preserve"> around which a pulsating magnetic field of increased energy is formed.</w:t>
      </w:r>
    </w:p>
    <w:p w:rsidR="006C7420" w:rsidRDefault="006C7420" w:rsidP="006C7420">
      <w:pPr>
        <w:pStyle w:val="NormalWeb"/>
        <w:rPr>
          <w:rFonts w:ascii="Arial" w:hAnsi="Arial" w:cs="Arial"/>
          <w:color w:val="000000"/>
        </w:rPr>
      </w:pPr>
      <w:r>
        <w:rPr>
          <w:rFonts w:ascii="Arial" w:hAnsi="Arial" w:cs="Arial"/>
          <w:color w:val="000000"/>
        </w:rPr>
        <w:t>To convert the energy of the pulsating magnetic field into electrical energy, a second inductor W </w:t>
      </w:r>
      <w:r>
        <w:rPr>
          <w:rFonts w:ascii="Arial" w:hAnsi="Arial" w:cs="Arial"/>
          <w:color w:val="000000"/>
          <w:vertAlign w:val="subscript"/>
        </w:rPr>
        <w:t>2</w:t>
      </w:r>
      <w:r>
        <w:rPr>
          <w:rFonts w:ascii="Arial" w:hAnsi="Arial" w:cs="Arial"/>
          <w:color w:val="000000"/>
        </w:rPr>
        <w:t> with an increased number of turns is installed inside the first inductor, which is a magnetic field receiver and in which, as a result of receiving the magnetic field created by the first inductor W </w:t>
      </w:r>
      <w:proofErr w:type="gramStart"/>
      <w:r>
        <w:rPr>
          <w:rFonts w:ascii="Arial" w:hAnsi="Arial" w:cs="Arial"/>
          <w:color w:val="000000"/>
          <w:vertAlign w:val="subscript"/>
        </w:rPr>
        <w:t>1</w:t>
      </w:r>
      <w:r>
        <w:rPr>
          <w:rFonts w:ascii="Arial" w:hAnsi="Arial" w:cs="Arial"/>
          <w:color w:val="000000"/>
        </w:rPr>
        <w:t> ,</w:t>
      </w:r>
      <w:proofErr w:type="gramEnd"/>
      <w:r>
        <w:rPr>
          <w:rFonts w:ascii="Arial" w:hAnsi="Arial" w:cs="Arial"/>
          <w:color w:val="000000"/>
        </w:rPr>
        <w:t xml:space="preserve"> a pulsating </w:t>
      </w:r>
      <w:proofErr w:type="spellStart"/>
      <w:r>
        <w:rPr>
          <w:rFonts w:ascii="Arial" w:hAnsi="Arial" w:cs="Arial"/>
          <w:color w:val="000000"/>
        </w:rPr>
        <w:t>em</w:t>
      </w:r>
      <w:proofErr w:type="spellEnd"/>
      <w:r>
        <w:rPr>
          <w:rFonts w:ascii="Arial" w:hAnsi="Arial" w:cs="Arial"/>
          <w:color w:val="000000"/>
        </w:rPr>
        <w:t xml:space="preserve">. </w:t>
      </w:r>
      <w:proofErr w:type="gramStart"/>
      <w:r>
        <w:rPr>
          <w:rFonts w:ascii="Arial" w:hAnsi="Arial" w:cs="Arial"/>
          <w:color w:val="000000"/>
        </w:rPr>
        <w:t>.With.</w:t>
      </w:r>
      <w:proofErr w:type="gramEnd"/>
      <w:r>
        <w:rPr>
          <w:rFonts w:ascii="Arial" w:hAnsi="Arial" w:cs="Arial"/>
          <w:color w:val="000000"/>
        </w:rPr>
        <w:t> </w:t>
      </w:r>
      <w:proofErr w:type="gramStart"/>
      <w:r>
        <w:rPr>
          <w:rFonts w:ascii="Arial" w:hAnsi="Arial" w:cs="Arial"/>
          <w:color w:val="000000"/>
        </w:rPr>
        <w:t xml:space="preserve">To ensure continuous receipt of </w:t>
      </w:r>
      <w:proofErr w:type="spellStart"/>
      <w:r>
        <w:rPr>
          <w:rFonts w:ascii="Arial" w:hAnsi="Arial" w:cs="Arial"/>
          <w:color w:val="000000"/>
        </w:rPr>
        <w:t>emf</w:t>
      </w:r>
      <w:proofErr w:type="spellEnd"/>
      <w:r>
        <w:rPr>
          <w:rFonts w:ascii="Arial" w:hAnsi="Arial" w:cs="Arial"/>
          <w:color w:val="000000"/>
        </w:rPr>
        <w:t>.</w:t>
      </w:r>
      <w:proofErr w:type="gramEnd"/>
      <w:r>
        <w:rPr>
          <w:rFonts w:ascii="Arial" w:hAnsi="Arial" w:cs="Arial"/>
          <w:color w:val="000000"/>
        </w:rPr>
        <w:t> </w:t>
      </w:r>
      <w:proofErr w:type="gramStart"/>
      <w:r>
        <w:rPr>
          <w:rFonts w:ascii="Arial" w:hAnsi="Arial" w:cs="Arial"/>
          <w:color w:val="000000"/>
        </w:rPr>
        <w:t>positive</w:t>
      </w:r>
      <w:proofErr w:type="gramEnd"/>
      <w:r>
        <w:rPr>
          <w:rFonts w:ascii="Arial" w:hAnsi="Arial" w:cs="Arial"/>
          <w:color w:val="000000"/>
        </w:rPr>
        <w:t xml:space="preserve"> feedback is established on the second inductor W </w:t>
      </w:r>
      <w:r>
        <w:rPr>
          <w:rFonts w:ascii="Arial" w:hAnsi="Arial" w:cs="Arial"/>
          <w:color w:val="000000"/>
          <w:vertAlign w:val="subscript"/>
        </w:rPr>
        <w:t>2</w:t>
      </w:r>
      <w:r>
        <w:rPr>
          <w:rFonts w:ascii="Arial" w:hAnsi="Arial" w:cs="Arial"/>
          <w:color w:val="000000"/>
        </w:rPr>
        <w:t> using a diode 9 connected to the second inductor W </w:t>
      </w:r>
      <w:r>
        <w:rPr>
          <w:rFonts w:ascii="Arial" w:hAnsi="Arial" w:cs="Arial"/>
          <w:color w:val="000000"/>
          <w:vertAlign w:val="subscript"/>
        </w:rPr>
        <w:t>2</w:t>
      </w:r>
      <w:r>
        <w:rPr>
          <w:rFonts w:ascii="Arial" w:hAnsi="Arial" w:cs="Arial"/>
          <w:color w:val="000000"/>
        </w:rPr>
        <w:t xml:space="preserve"> and to the charging electric capacitor 4. </w:t>
      </w:r>
      <w:proofErr w:type="gramStart"/>
      <w:r>
        <w:rPr>
          <w:rFonts w:ascii="Arial" w:hAnsi="Arial" w:cs="Arial"/>
          <w:color w:val="000000"/>
        </w:rPr>
        <w:t xml:space="preserve">After reaching the required amplitude of the </w:t>
      </w:r>
      <w:proofErr w:type="spellStart"/>
      <w:r>
        <w:rPr>
          <w:rFonts w:ascii="Arial" w:hAnsi="Arial" w:cs="Arial"/>
          <w:color w:val="000000"/>
        </w:rPr>
        <w:t>emf</w:t>
      </w:r>
      <w:proofErr w:type="spellEnd"/>
      <w:r>
        <w:rPr>
          <w:rFonts w:ascii="Arial" w:hAnsi="Arial" w:cs="Arial"/>
          <w:color w:val="000000"/>
        </w:rPr>
        <w:t xml:space="preserve"> oscillations.</w:t>
      </w:r>
      <w:proofErr w:type="gramEnd"/>
      <w:r>
        <w:rPr>
          <w:rFonts w:ascii="Arial" w:hAnsi="Arial" w:cs="Arial"/>
          <w:color w:val="000000"/>
        </w:rPr>
        <w:t> </w:t>
      </w:r>
      <w:proofErr w:type="gramStart"/>
      <w:r>
        <w:rPr>
          <w:rFonts w:ascii="Arial" w:hAnsi="Arial" w:cs="Arial"/>
          <w:color w:val="000000"/>
        </w:rPr>
        <w:t>on</w:t>
      </w:r>
      <w:proofErr w:type="gramEnd"/>
      <w:r>
        <w:rPr>
          <w:rFonts w:ascii="Arial" w:hAnsi="Arial" w:cs="Arial"/>
          <w:color w:val="000000"/>
        </w:rPr>
        <w:t xml:space="preserve"> the second inductor W </w:t>
      </w:r>
      <w:r>
        <w:rPr>
          <w:rFonts w:ascii="Arial" w:hAnsi="Arial" w:cs="Arial"/>
          <w:color w:val="000000"/>
          <w:vertAlign w:val="subscript"/>
        </w:rPr>
        <w:t>2</w:t>
      </w:r>
      <w:r>
        <w:rPr>
          <w:rFonts w:ascii="Arial" w:hAnsi="Arial" w:cs="Arial"/>
          <w:color w:val="000000"/>
        </w:rPr>
        <w:t xml:space="preserve"> the charging electric capacitor 4 begins to charge from the </w:t>
      </w:r>
      <w:proofErr w:type="spellStart"/>
      <w:r>
        <w:rPr>
          <w:rFonts w:ascii="Arial" w:hAnsi="Arial" w:cs="Arial"/>
          <w:color w:val="000000"/>
        </w:rPr>
        <w:t>emf</w:t>
      </w:r>
      <w:proofErr w:type="spellEnd"/>
      <w:r>
        <w:rPr>
          <w:rFonts w:ascii="Arial" w:hAnsi="Arial" w:cs="Arial"/>
          <w:color w:val="000000"/>
        </w:rPr>
        <w:t xml:space="preserve"> that has arisen in the second inductor W </w:t>
      </w:r>
      <w:r>
        <w:rPr>
          <w:rFonts w:ascii="Arial" w:hAnsi="Arial" w:cs="Arial"/>
          <w:color w:val="000000"/>
          <w:vertAlign w:val="subscript"/>
        </w:rPr>
        <w:t>2</w:t>
      </w:r>
      <w:r>
        <w:rPr>
          <w:rFonts w:ascii="Arial" w:hAnsi="Arial" w:cs="Arial"/>
          <w:color w:val="000000"/>
        </w:rPr>
        <w:t> , after which the external source of electric voltage, which provided the start of the process, is turned off.</w:t>
      </w:r>
    </w:p>
    <w:p w:rsidR="006C7420" w:rsidRDefault="006C7420" w:rsidP="006C7420">
      <w:pPr>
        <w:pStyle w:val="NormalWeb"/>
        <w:rPr>
          <w:rFonts w:ascii="Arial" w:hAnsi="Arial" w:cs="Arial"/>
          <w:color w:val="000000"/>
        </w:rPr>
      </w:pPr>
      <w:r>
        <w:rPr>
          <w:rFonts w:ascii="Arial" w:hAnsi="Arial" w:cs="Arial"/>
          <w:color w:val="000000"/>
        </w:rPr>
        <w:t>The output of energy to an external consumer is carried out with the help of a third inductor W </w:t>
      </w:r>
      <w:r>
        <w:rPr>
          <w:rFonts w:ascii="Arial" w:hAnsi="Arial" w:cs="Arial"/>
          <w:color w:val="000000"/>
          <w:vertAlign w:val="subscript"/>
        </w:rPr>
        <w:t>3</w:t>
      </w:r>
      <w:r>
        <w:rPr>
          <w:rFonts w:ascii="Arial" w:hAnsi="Arial" w:cs="Arial"/>
          <w:color w:val="000000"/>
        </w:rPr>
        <w:t> installed coaxially with the first two W </w:t>
      </w:r>
      <w:r>
        <w:rPr>
          <w:rFonts w:ascii="Arial" w:hAnsi="Arial" w:cs="Arial"/>
          <w:color w:val="000000"/>
          <w:vertAlign w:val="subscript"/>
        </w:rPr>
        <w:t>1</w:t>
      </w:r>
      <w:r>
        <w:rPr>
          <w:rFonts w:ascii="Arial" w:hAnsi="Arial" w:cs="Arial"/>
          <w:color w:val="000000"/>
        </w:rPr>
        <w:t> and W </w:t>
      </w:r>
      <w:r>
        <w:rPr>
          <w:rFonts w:ascii="Arial" w:hAnsi="Arial" w:cs="Arial"/>
          <w:color w:val="000000"/>
          <w:vertAlign w:val="subscript"/>
        </w:rPr>
        <w:t>2</w:t>
      </w:r>
      <w:r>
        <w:rPr>
          <w:rFonts w:ascii="Arial" w:hAnsi="Arial" w:cs="Arial"/>
          <w:color w:val="000000"/>
        </w:rPr>
        <w:t> and the mutual inductance associated with them. Since the electrical energy taken from the third inductor W </w:t>
      </w:r>
      <w:r>
        <w:rPr>
          <w:rFonts w:ascii="Arial" w:hAnsi="Arial" w:cs="Arial"/>
          <w:color w:val="000000"/>
          <w:vertAlign w:val="subscript"/>
        </w:rPr>
        <w:t>3</w:t>
      </w:r>
      <w:r>
        <w:rPr>
          <w:rFonts w:ascii="Arial" w:hAnsi="Arial" w:cs="Arial"/>
          <w:color w:val="000000"/>
        </w:rPr>
        <w:t> has a high frequency, which is inconvenient for the mass consumer, a diode bridge rectifier 10 is connected to it, which converts the high-frequency electrical current into a direct electrical current, which can be used directly or through appropriate converters.</w:t>
      </w:r>
    </w:p>
    <w:p w:rsidR="006C7420" w:rsidRDefault="006C7420" w:rsidP="006C7420">
      <w:pPr>
        <w:pStyle w:val="NormalWeb"/>
        <w:rPr>
          <w:rFonts w:ascii="Arial" w:hAnsi="Arial" w:cs="Arial"/>
          <w:color w:val="000000"/>
        </w:rPr>
      </w:pPr>
      <w:r>
        <w:rPr>
          <w:rFonts w:ascii="Arial" w:hAnsi="Arial" w:cs="Arial"/>
          <w:color w:val="000000"/>
        </w:rPr>
        <w:t>The first inductor W </w:t>
      </w:r>
      <w:r>
        <w:rPr>
          <w:rFonts w:ascii="Arial" w:hAnsi="Arial" w:cs="Arial"/>
          <w:color w:val="000000"/>
          <w:vertAlign w:val="subscript"/>
        </w:rPr>
        <w:t>1</w:t>
      </w:r>
      <w:r>
        <w:rPr>
          <w:rFonts w:ascii="Arial" w:hAnsi="Arial" w:cs="Arial"/>
          <w:color w:val="000000"/>
        </w:rPr>
        <w:t> is connected to the circuit high-speed switch 5 - charging electric capacitor 4. In order to provide positive feedback, the output of the second inductor W </w:t>
      </w:r>
      <w:r>
        <w:rPr>
          <w:rFonts w:ascii="Arial" w:hAnsi="Arial" w:cs="Arial"/>
          <w:color w:val="000000"/>
          <w:vertAlign w:val="subscript"/>
        </w:rPr>
        <w:t>2</w:t>
      </w:r>
      <w:r>
        <w:rPr>
          <w:rFonts w:ascii="Arial" w:hAnsi="Arial" w:cs="Arial"/>
          <w:color w:val="000000"/>
        </w:rPr>
        <w:t> is connected through a diode 9 to the charging electric capacitor 4.</w:t>
      </w:r>
    </w:p>
    <w:p w:rsidR="006C7420" w:rsidRDefault="006C7420" w:rsidP="006C7420">
      <w:pPr>
        <w:pStyle w:val="NormalWeb"/>
        <w:rPr>
          <w:rFonts w:ascii="Arial" w:hAnsi="Arial" w:cs="Arial"/>
          <w:color w:val="000000"/>
        </w:rPr>
      </w:pPr>
      <w:r>
        <w:rPr>
          <w:rFonts w:ascii="Arial" w:hAnsi="Arial" w:cs="Arial"/>
          <w:color w:val="000000"/>
        </w:rPr>
        <w:t>As a result, the energy of the magnetic field is converted into electrical energy.</w:t>
      </w:r>
    </w:p>
    <w:p w:rsidR="006C7420" w:rsidRDefault="006C7420" w:rsidP="006C7420">
      <w:pPr>
        <w:pStyle w:val="NormalWeb"/>
        <w:rPr>
          <w:rFonts w:ascii="Arial" w:hAnsi="Arial" w:cs="Arial"/>
          <w:color w:val="000000"/>
        </w:rPr>
      </w:pPr>
      <w:r>
        <w:rPr>
          <w:rFonts w:ascii="Arial" w:hAnsi="Arial" w:cs="Arial"/>
          <w:color w:val="000000"/>
        </w:rPr>
        <w:t>To supply energy to the consumer, a third inductor W </w:t>
      </w:r>
      <w:r>
        <w:rPr>
          <w:rFonts w:ascii="Arial" w:hAnsi="Arial" w:cs="Arial"/>
          <w:color w:val="000000"/>
          <w:vertAlign w:val="subscript"/>
        </w:rPr>
        <w:t>3</w:t>
      </w:r>
      <w:r>
        <w:rPr>
          <w:rFonts w:ascii="Arial" w:hAnsi="Arial" w:cs="Arial"/>
          <w:color w:val="000000"/>
        </w:rPr>
        <w:t xml:space="preserve"> is </w:t>
      </w:r>
      <w:proofErr w:type="gramStart"/>
      <w:r>
        <w:rPr>
          <w:rFonts w:ascii="Arial" w:hAnsi="Arial" w:cs="Arial"/>
          <w:color w:val="000000"/>
        </w:rPr>
        <w:t>used ,</w:t>
      </w:r>
      <w:proofErr w:type="gramEnd"/>
      <w:r>
        <w:rPr>
          <w:rFonts w:ascii="Arial" w:hAnsi="Arial" w:cs="Arial"/>
          <w:color w:val="000000"/>
        </w:rPr>
        <w:t xml:space="preserve"> connected to a diode bridge rectifier 10, which converts high-frequency power fluctuations into DC voltage.</w:t>
      </w:r>
    </w:p>
    <w:p w:rsidR="006C7420" w:rsidRDefault="006C7420" w:rsidP="006C7420">
      <w:pPr>
        <w:pStyle w:val="NormalWeb"/>
        <w:rPr>
          <w:rFonts w:ascii="Arial" w:hAnsi="Arial" w:cs="Arial"/>
          <w:color w:val="000000"/>
        </w:rPr>
      </w:pPr>
      <w:r>
        <w:rPr>
          <w:rFonts w:ascii="Arial" w:hAnsi="Arial" w:cs="Arial"/>
          <w:color w:val="000000"/>
        </w:rPr>
        <w:lastRenderedPageBreak/>
        <w:t>Sources of information</w:t>
      </w:r>
    </w:p>
    <w:p w:rsidR="006C7420" w:rsidRDefault="006C7420" w:rsidP="006C7420">
      <w:pPr>
        <w:pStyle w:val="NormalWeb"/>
        <w:rPr>
          <w:rFonts w:ascii="Arial" w:hAnsi="Arial" w:cs="Arial"/>
          <w:color w:val="000000"/>
        </w:rPr>
      </w:pPr>
      <w:r>
        <w:rPr>
          <w:rFonts w:ascii="Arial" w:hAnsi="Arial" w:cs="Arial"/>
          <w:color w:val="000000"/>
        </w:rPr>
        <w:t>1. US Patent No. 5018189.</w:t>
      </w:r>
    </w:p>
    <w:p w:rsidR="006C7420" w:rsidRDefault="006C7420" w:rsidP="006C7420">
      <w:pPr>
        <w:pStyle w:val="NormalWeb"/>
        <w:rPr>
          <w:rFonts w:ascii="Arial" w:hAnsi="Arial" w:cs="Arial"/>
          <w:color w:val="000000"/>
        </w:rPr>
      </w:pPr>
      <w:r>
        <w:rPr>
          <w:rFonts w:ascii="Arial" w:hAnsi="Arial" w:cs="Arial"/>
          <w:color w:val="000000"/>
        </w:rPr>
        <w:t xml:space="preserve">2. </w:t>
      </w:r>
      <w:proofErr w:type="spellStart"/>
      <w:r>
        <w:rPr>
          <w:rFonts w:ascii="Arial" w:hAnsi="Arial" w:cs="Arial"/>
          <w:color w:val="000000"/>
        </w:rPr>
        <w:t>Eikhenvald</w:t>
      </w:r>
      <w:proofErr w:type="spellEnd"/>
      <w:r>
        <w:rPr>
          <w:rFonts w:ascii="Arial" w:hAnsi="Arial" w:cs="Arial"/>
          <w:color w:val="000000"/>
        </w:rPr>
        <w:t xml:space="preserve"> A.A. Electricity. M., type. </w:t>
      </w:r>
      <w:proofErr w:type="spellStart"/>
      <w:proofErr w:type="gramStart"/>
      <w:r>
        <w:rPr>
          <w:rFonts w:ascii="Arial" w:hAnsi="Arial" w:cs="Arial"/>
          <w:color w:val="000000"/>
        </w:rPr>
        <w:t>I.M.Kushnerova</w:t>
      </w:r>
      <w:proofErr w:type="spellEnd"/>
      <w:r>
        <w:rPr>
          <w:rFonts w:ascii="Arial" w:hAnsi="Arial" w:cs="Arial"/>
          <w:color w:val="000000"/>
        </w:rPr>
        <w:t>, 1918.</w:t>
      </w:r>
      <w:proofErr w:type="gramEnd"/>
      <w:r>
        <w:rPr>
          <w:rFonts w:ascii="Arial" w:hAnsi="Arial" w:cs="Arial"/>
          <w:color w:val="000000"/>
        </w:rPr>
        <w:t xml:space="preserve"> </w:t>
      </w:r>
      <w:proofErr w:type="gramStart"/>
      <w:r>
        <w:rPr>
          <w:rFonts w:ascii="Arial" w:hAnsi="Arial" w:cs="Arial"/>
          <w:color w:val="000000"/>
        </w:rPr>
        <w:t>Tesla's experiments.</w:t>
      </w:r>
      <w:proofErr w:type="gramEnd"/>
      <w:r>
        <w:rPr>
          <w:rFonts w:ascii="Arial" w:hAnsi="Arial" w:cs="Arial"/>
          <w:color w:val="000000"/>
        </w:rPr>
        <w:t> </w:t>
      </w:r>
      <w:proofErr w:type="gramStart"/>
      <w:r>
        <w:rPr>
          <w:rFonts w:ascii="Arial" w:hAnsi="Arial" w:cs="Arial"/>
          <w:color w:val="000000"/>
        </w:rPr>
        <w:t>pp.434-436</w:t>
      </w:r>
      <w:proofErr w:type="gramEnd"/>
      <w:r>
        <w:rPr>
          <w:rFonts w:ascii="Arial" w:hAnsi="Arial" w:cs="Arial"/>
          <w:color w:val="000000"/>
        </w:rPr>
        <w:t>.</w:t>
      </w:r>
    </w:p>
    <w:p w:rsidR="006C7420" w:rsidRDefault="006C7420" w:rsidP="006C7420">
      <w:pPr>
        <w:pStyle w:val="NormalWeb"/>
        <w:jc w:val="center"/>
        <w:rPr>
          <w:rFonts w:ascii="Arial" w:hAnsi="Arial" w:cs="Arial"/>
          <w:color w:val="000000"/>
        </w:rPr>
      </w:pPr>
      <w:r>
        <w:rPr>
          <w:rFonts w:ascii="Arial" w:hAnsi="Arial" w:cs="Arial"/>
          <w:b/>
          <w:bCs/>
          <w:color w:val="000000"/>
        </w:rPr>
        <w:t>CLAIM</w:t>
      </w:r>
    </w:p>
    <w:p w:rsidR="006C7420" w:rsidRDefault="006C7420" w:rsidP="006C7420">
      <w:pPr>
        <w:pStyle w:val="NormalWeb"/>
        <w:rPr>
          <w:rFonts w:ascii="Arial" w:hAnsi="Arial" w:cs="Arial"/>
          <w:color w:val="000000"/>
        </w:rPr>
      </w:pPr>
      <w:r>
        <w:rPr>
          <w:rFonts w:ascii="Arial" w:hAnsi="Arial" w:cs="Arial"/>
          <w:color w:val="000000"/>
        </w:rPr>
        <w:t>A device for generating electrical energy, consisting of a low-voltage-to-high-voltage converter connected to an external source of electrical energy, which is fed through a diode to a charging electric capacitor, from which the accumulated charge through a spark gap is periodically supplied to the first inductor, inside which a second coil is installed coaxially with it inductance with an increased number of turns, which is tuned with the capacitor in resonance with the discharge period of the arrester and with which the voltage is transmitted through the diode to the charging electric capacitor, and the output of electrical energy to an external consumer is carried out using a third inductor installed coaxially with the first two, connected to them by a mutual by induction and connected to a rectifier.</w:t>
      </w:r>
    </w:p>
    <w:p w:rsidR="006C7420" w:rsidRDefault="006C7420"/>
    <w:sectPr w:rsidR="006C7420" w:rsidSect="00A43F4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C7420"/>
    <w:rsid w:val="00102391"/>
    <w:rsid w:val="004E3CB0"/>
    <w:rsid w:val="006C7420"/>
    <w:rsid w:val="00A43F4B"/>
    <w:rsid w:val="00FD727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C742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52698057">
      <w:bodyDiv w:val="1"/>
      <w:marLeft w:val="0"/>
      <w:marRight w:val="0"/>
      <w:marTop w:val="0"/>
      <w:marBottom w:val="0"/>
      <w:divBdr>
        <w:top w:val="none" w:sz="0" w:space="0" w:color="auto"/>
        <w:left w:val="none" w:sz="0" w:space="0" w:color="auto"/>
        <w:bottom w:val="none" w:sz="0" w:space="0" w:color="auto"/>
        <w:right w:val="none" w:sz="0" w:space="0" w:color="auto"/>
      </w:divBdr>
    </w:div>
    <w:div w:id="671614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1275</Words>
  <Characters>7273</Characters>
  <Application>Microsoft Office Word</Application>
  <DocSecurity>0</DocSecurity>
  <Lines>60</Lines>
  <Paragraphs>17</Paragraphs>
  <ScaleCrop>false</ScaleCrop>
  <Company/>
  <LinksUpToDate>false</LinksUpToDate>
  <CharactersWithSpaces>8531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Mitza</dc:creator>
  <cp:lastModifiedBy>Mitza</cp:lastModifiedBy>
  <cp:revision>1</cp:revision>
  <dcterms:created xsi:type="dcterms:W3CDTF">2023-01-30T17:59:00Z</dcterms:created>
  <dcterms:modified xsi:type="dcterms:W3CDTF">2023-01-30T18:01:00Z</dcterms:modified>
</cp:coreProperties>
</file>